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33C0" w14:textId="77777777" w:rsidR="00AF6C2A" w:rsidRDefault="00AF6C2A" w:rsidP="00AF6C2A">
      <w:pPr>
        <w:jc w:val="center"/>
        <w:rPr>
          <w:rFonts w:ascii="Verdana" w:hAnsi="Verdana" w:cs="Arial"/>
          <w:b/>
          <w:sz w:val="20"/>
          <w:szCs w:val="20"/>
        </w:rPr>
      </w:pPr>
    </w:p>
    <w:p w14:paraId="4809B784" w14:textId="47C44BA1" w:rsidR="0006058F" w:rsidRPr="00AF6C2A" w:rsidRDefault="0006058F" w:rsidP="00AF6C2A">
      <w:pPr>
        <w:jc w:val="center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PROCEDURA PRZEPROWADZENIA POMIARÓW OŚWIETLENIOWYCH NA PRZEJŚCIACH</w:t>
      </w:r>
    </w:p>
    <w:p w14:paraId="291D62BA" w14:textId="5C0B8E57" w:rsidR="0006058F" w:rsidRPr="00AF6C2A" w:rsidRDefault="0006058F" w:rsidP="00AF6C2A">
      <w:pPr>
        <w:jc w:val="center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DLA PIESZY</w:t>
      </w:r>
      <w:r w:rsidR="002C0623" w:rsidRPr="00AF6C2A">
        <w:rPr>
          <w:rFonts w:ascii="Verdana" w:hAnsi="Verdana" w:cs="Arial"/>
          <w:b/>
          <w:sz w:val="18"/>
          <w:szCs w:val="18"/>
        </w:rPr>
        <w:t>CH</w:t>
      </w:r>
    </w:p>
    <w:p w14:paraId="7EC17A4F" w14:textId="77777777" w:rsidR="00AF6C2A" w:rsidRPr="00AF6C2A" w:rsidRDefault="00AF6C2A" w:rsidP="00AF6C2A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F7E1B6A" w14:textId="77777777" w:rsidR="00AF6C2A" w:rsidRPr="00AF6C2A" w:rsidRDefault="00AF6C2A" w:rsidP="00AF6C2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AF6C2A">
        <w:rPr>
          <w:rFonts w:ascii="Verdana" w:hAnsi="Verdana"/>
          <w:b/>
          <w:sz w:val="18"/>
          <w:szCs w:val="18"/>
        </w:rPr>
        <w:t xml:space="preserve">dla zadania: </w:t>
      </w:r>
      <w:r w:rsidRPr="00AF6C2A">
        <w:rPr>
          <w:rFonts w:ascii="Verdana" w:hAnsi="Verdana" w:cs="Arial"/>
          <w:b/>
          <w:bCs/>
          <w:sz w:val="18"/>
          <w:szCs w:val="18"/>
        </w:rPr>
        <w:t>„Wykonanie audytu oświetlenia przejść dla pieszych”</w:t>
      </w:r>
    </w:p>
    <w:p w14:paraId="5F1D3685" w14:textId="77777777" w:rsidR="00AF6C2A" w:rsidRPr="00AF6C2A" w:rsidRDefault="00AF6C2A" w:rsidP="002C0623">
      <w:pPr>
        <w:jc w:val="center"/>
        <w:rPr>
          <w:rFonts w:ascii="Verdana" w:hAnsi="Verdana"/>
          <w:sz w:val="18"/>
          <w:szCs w:val="18"/>
        </w:rPr>
      </w:pPr>
    </w:p>
    <w:p w14:paraId="67614672" w14:textId="77777777" w:rsidR="0006058F" w:rsidRPr="00AF6C2A" w:rsidRDefault="0006058F" w:rsidP="0006058F">
      <w:pPr>
        <w:pStyle w:val="Akapitzlist"/>
        <w:spacing w:line="360" w:lineRule="auto"/>
        <w:ind w:left="0"/>
        <w:rPr>
          <w:rFonts w:ascii="Verdana" w:hAnsi="Verdana" w:cs="Arial"/>
          <w:sz w:val="18"/>
          <w:szCs w:val="18"/>
        </w:rPr>
      </w:pPr>
    </w:p>
    <w:p w14:paraId="3EEE7C3C" w14:textId="41AB2663" w:rsidR="002C0623" w:rsidRPr="00AF6C2A" w:rsidRDefault="0006058F" w:rsidP="007179D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Procedur</w:t>
      </w:r>
      <w:r w:rsidR="002C0623" w:rsidRPr="00AF6C2A">
        <w:rPr>
          <w:rFonts w:ascii="Verdana" w:hAnsi="Verdana" w:cs="Arial"/>
          <w:sz w:val="18"/>
          <w:szCs w:val="18"/>
        </w:rPr>
        <w:t>ę</w:t>
      </w:r>
      <w:r w:rsidRPr="00AF6C2A">
        <w:rPr>
          <w:rFonts w:ascii="Verdana" w:hAnsi="Verdana" w:cs="Arial"/>
          <w:sz w:val="18"/>
          <w:szCs w:val="18"/>
        </w:rPr>
        <w:t xml:space="preserve"> pomiarow</w:t>
      </w:r>
      <w:r w:rsidR="002C0623" w:rsidRPr="00AF6C2A">
        <w:rPr>
          <w:rFonts w:ascii="Verdana" w:hAnsi="Verdana" w:cs="Arial"/>
          <w:sz w:val="18"/>
          <w:szCs w:val="18"/>
        </w:rPr>
        <w:t xml:space="preserve">ą należy przeprowadzić na podstawie wytycznych  rekomendowanych przez Ministra Infrastruktury </w:t>
      </w:r>
      <w:r w:rsidR="002C0623" w:rsidRPr="00AF6C2A">
        <w:rPr>
          <w:rFonts w:ascii="Verdana" w:hAnsi="Verdana"/>
          <w:sz w:val="18"/>
          <w:szCs w:val="18"/>
        </w:rPr>
        <w:t>WR-D-41-4 Wytyczne projektowania infrastruktury dla pieszych. Część 4: Projektowanie oświetlenia przejść dla pieszych Wersja: 02 Obowiązuje od: 2021.07.01.</w:t>
      </w:r>
    </w:p>
    <w:p w14:paraId="2E471B96" w14:textId="02A84387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Procedura uwzględnia weryfikację parametrów natężenia oświetlenia i może być stosowana na etapie odbioru instalacji oświetleniowej oraz na potrzeby weryfikacji stanu oświetlenia przejść dla pieszych będących w eksploatacji.</w:t>
      </w:r>
    </w:p>
    <w:p w14:paraId="29919053" w14:textId="2DAC4DF5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Pomiary stanu oświetlenia na przejściach dla pieszych powinny być zrealizowane </w:t>
      </w:r>
      <w:r w:rsidR="002C0623" w:rsidRPr="00AF6C2A">
        <w:rPr>
          <w:rFonts w:ascii="Verdana" w:hAnsi="Verdana" w:cs="Arial"/>
          <w:sz w:val="18"/>
          <w:szCs w:val="18"/>
        </w:rPr>
        <w:t>przez osoby</w:t>
      </w:r>
      <w:r w:rsidRPr="00AF6C2A">
        <w:rPr>
          <w:rFonts w:ascii="Verdana" w:hAnsi="Verdana" w:cs="Arial"/>
          <w:sz w:val="18"/>
          <w:szCs w:val="18"/>
        </w:rPr>
        <w:t xml:space="preserve"> posiadające doświadczenie w przeprowadzaniu w terenie specjalistycznych badań oświetlenia drogowego. Wszyscy członkowie zespołu pomiarowego powinni być wyposażeni w sprzęt ochronny i odpowiednio oznakowani za pomocą kamizelek</w:t>
      </w:r>
      <w:r w:rsidR="00AF6C2A">
        <w:rPr>
          <w:rFonts w:ascii="Verdana" w:hAnsi="Verdana" w:cs="Arial"/>
          <w:sz w:val="18"/>
          <w:szCs w:val="18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>odblaskowych.</w:t>
      </w:r>
    </w:p>
    <w:p w14:paraId="0E9889D1" w14:textId="46376A86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Pomiar natężenia oświetlenia na przejściach dla pieszych</w:t>
      </w:r>
      <w:r w:rsidR="0052114A" w:rsidRPr="00AF6C2A">
        <w:rPr>
          <w:rFonts w:ascii="Verdana" w:hAnsi="Verdana" w:cs="Arial"/>
          <w:sz w:val="18"/>
          <w:szCs w:val="18"/>
        </w:rPr>
        <w:t xml:space="preserve"> należy przeprowadzić </w:t>
      </w:r>
      <w:r w:rsidRPr="00AF6C2A">
        <w:rPr>
          <w:rFonts w:ascii="Verdana" w:hAnsi="Verdana" w:cs="Arial"/>
          <w:sz w:val="18"/>
          <w:szCs w:val="18"/>
        </w:rPr>
        <w:t>za pomocą wzorcowanych mierników natężenia oświetlenia. Do przeprowadzenia poniższych badań oprócz mierników natężenia oświetlenia niezbędny dalmierz laserowy i aparat fotograficzny.</w:t>
      </w:r>
      <w:r w:rsidR="0052114A" w:rsidRPr="00AF6C2A">
        <w:rPr>
          <w:rFonts w:ascii="Verdana" w:hAnsi="Verdana" w:cs="Arial"/>
          <w:sz w:val="18"/>
          <w:szCs w:val="18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 xml:space="preserve">Pomiary stanu oświetleni na przejściu dla pieszych należy przeprowadzić </w:t>
      </w:r>
      <w:r w:rsidR="00AF6C2A">
        <w:rPr>
          <w:rFonts w:ascii="Verdana" w:hAnsi="Verdana" w:cs="Arial"/>
          <w:sz w:val="18"/>
          <w:szCs w:val="18"/>
        </w:rPr>
        <w:br/>
      </w:r>
      <w:r w:rsidRPr="00AF6C2A">
        <w:rPr>
          <w:rFonts w:ascii="Verdana" w:hAnsi="Verdana" w:cs="Arial"/>
          <w:sz w:val="18"/>
          <w:szCs w:val="18"/>
        </w:rPr>
        <w:t>w porze nocnej, minimum 1 godzinę po włączeniu opraw oświetleniowych.</w:t>
      </w:r>
    </w:p>
    <w:p w14:paraId="0CEBC430" w14:textId="27877BB2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 celu weryfikacji stanu oświetlenia na przejściach dla pieszych należy wykonać pomiary natężenia oświetlenia (</w:t>
      </w:r>
      <w:r w:rsidRPr="00AF6C2A">
        <w:rPr>
          <w:rFonts w:ascii="Verdana" w:hAnsi="Verdana" w:cs="Arial"/>
          <w:b/>
          <w:sz w:val="18"/>
          <w:szCs w:val="18"/>
        </w:rPr>
        <w:t>poziomego i pionowego</w:t>
      </w:r>
      <w:r w:rsidRPr="00AF6C2A">
        <w:rPr>
          <w:rFonts w:ascii="Verdana" w:hAnsi="Verdana" w:cs="Arial"/>
          <w:sz w:val="18"/>
          <w:szCs w:val="18"/>
        </w:rPr>
        <w:t>) łącznie w 50 punktach pomiarowych.</w:t>
      </w:r>
    </w:p>
    <w:p w14:paraId="4BD20DD3" w14:textId="56FE6B33" w:rsidR="0006058F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W celu zestawienia i porównania uzyskanych wyników pomiary należy przeprowadzić w ujednoliconych siatkach punktów pomiarowych: </w:t>
      </w:r>
    </w:p>
    <w:p w14:paraId="7963592B" w14:textId="77777777" w:rsidR="00AF6C2A" w:rsidRPr="00AF6C2A" w:rsidRDefault="00AF6C2A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4692DD2" w14:textId="77777777" w:rsidR="0006058F" w:rsidRPr="00AF6C2A" w:rsidRDefault="0006058F" w:rsidP="000605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dla poziomego natężenia oświetlenia E</w:t>
      </w:r>
      <w:r w:rsidRPr="00AF6C2A">
        <w:rPr>
          <w:rFonts w:ascii="Verdana" w:hAnsi="Verdana" w:cs="Arial"/>
          <w:b/>
          <w:sz w:val="18"/>
          <w:szCs w:val="18"/>
          <w:vertAlign w:val="subscript"/>
        </w:rPr>
        <w:t>h</w:t>
      </w:r>
      <w:r w:rsidRPr="00AF6C2A">
        <w:rPr>
          <w:rFonts w:ascii="Verdana" w:hAnsi="Verdana" w:cs="Arial"/>
          <w:sz w:val="18"/>
          <w:szCs w:val="18"/>
        </w:rPr>
        <w:t xml:space="preserve"> (30 punktów rozmieszczonych równomiernie na przejściu dla pieszych wg rysunku 1),</w:t>
      </w:r>
    </w:p>
    <w:p w14:paraId="620FA6C8" w14:textId="77777777" w:rsidR="0006058F" w:rsidRPr="00AF6C2A" w:rsidRDefault="0006058F" w:rsidP="0006058F">
      <w:pPr>
        <w:spacing w:line="360" w:lineRule="auto"/>
        <w:ind w:left="426"/>
        <w:jc w:val="center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763BB4C2" wp14:editId="6B927135">
            <wp:extent cx="5554860" cy="3495821"/>
            <wp:effectExtent l="0" t="0" r="825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89" cy="349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2A2A" w14:textId="77777777" w:rsidR="0006058F" w:rsidRPr="00AF6C2A" w:rsidRDefault="0006058F" w:rsidP="0006058F">
      <w:pPr>
        <w:spacing w:line="360" w:lineRule="auto"/>
        <w:ind w:left="720"/>
        <w:jc w:val="center"/>
        <w:rPr>
          <w:rFonts w:ascii="Verdana" w:hAnsi="Verdana" w:cs="Arial"/>
          <w:i/>
          <w:sz w:val="18"/>
          <w:szCs w:val="18"/>
          <w:vertAlign w:val="subscript"/>
        </w:rPr>
      </w:pPr>
      <w:r w:rsidRPr="00AF6C2A">
        <w:rPr>
          <w:rFonts w:ascii="Verdana" w:hAnsi="Verdana" w:cs="Arial"/>
          <w:sz w:val="18"/>
          <w:szCs w:val="18"/>
        </w:rPr>
        <w:t>Rys. 1. Rozmieszczenie punktów pomiarowych poziomego natężenia oświetlenia E</w:t>
      </w:r>
      <w:r w:rsidRPr="00AF6C2A">
        <w:rPr>
          <w:rFonts w:ascii="Verdana" w:hAnsi="Verdana" w:cs="Arial"/>
          <w:sz w:val="18"/>
          <w:szCs w:val="18"/>
          <w:vertAlign w:val="subscript"/>
        </w:rPr>
        <w:t>h</w:t>
      </w:r>
    </w:p>
    <w:p w14:paraId="3C244920" w14:textId="77777777" w:rsidR="0006058F" w:rsidRPr="00AF6C2A" w:rsidRDefault="0006058F" w:rsidP="0006058F">
      <w:pPr>
        <w:spacing w:line="360" w:lineRule="auto"/>
        <w:ind w:firstLine="397"/>
        <w:jc w:val="both"/>
        <w:rPr>
          <w:rFonts w:ascii="Verdana" w:hAnsi="Verdana" w:cs="Arial"/>
          <w:sz w:val="18"/>
          <w:szCs w:val="18"/>
        </w:rPr>
      </w:pPr>
    </w:p>
    <w:p w14:paraId="0928803E" w14:textId="13A11925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Uzyskane wyniki pomiarów wartości E</w:t>
      </w:r>
      <w:r w:rsidRPr="00AF6C2A">
        <w:rPr>
          <w:rFonts w:ascii="Verdana" w:hAnsi="Verdana" w:cs="Arial"/>
          <w:sz w:val="18"/>
          <w:szCs w:val="18"/>
          <w:vertAlign w:val="subscript"/>
        </w:rPr>
        <w:t>h</w:t>
      </w:r>
      <w:r w:rsidRPr="00AF6C2A">
        <w:rPr>
          <w:rFonts w:ascii="Verdana" w:hAnsi="Verdana" w:cs="Arial"/>
          <w:sz w:val="18"/>
          <w:szCs w:val="18"/>
        </w:rPr>
        <w:t xml:space="preserve"> należy zestawić w tabeli 1 w kolejności przeprowadzenia pomiarów przejścia dla pieszych (kolumna od 2 do 8) z uwzględnieniem stref oczekiwania (kolumna 1 i 10).</w:t>
      </w:r>
    </w:p>
    <w:p w14:paraId="71CC75FB" w14:textId="77777777" w:rsidR="0006058F" w:rsidRPr="00AF6C2A" w:rsidRDefault="0006058F" w:rsidP="0006058F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Tabela 1. Wyniki pomiarów poziomego natężenia oświetlenia E</w:t>
      </w:r>
      <w:r w:rsidRPr="00AF6C2A">
        <w:rPr>
          <w:rFonts w:ascii="Verdana" w:hAnsi="Verdana" w:cs="Arial"/>
          <w:sz w:val="18"/>
          <w:szCs w:val="18"/>
          <w:vertAlign w:val="subscript"/>
        </w:rPr>
        <w:t>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946"/>
        <w:gridCol w:w="948"/>
        <w:gridCol w:w="948"/>
        <w:gridCol w:w="948"/>
        <w:gridCol w:w="948"/>
        <w:gridCol w:w="948"/>
        <w:gridCol w:w="948"/>
        <w:gridCol w:w="920"/>
        <w:gridCol w:w="933"/>
        <w:gridCol w:w="948"/>
      </w:tblGrid>
      <w:tr w:rsidR="0006058F" w:rsidRPr="00AF6C2A" w14:paraId="4AB90BC6" w14:textId="77777777" w:rsidTr="00930ED5">
        <w:trPr>
          <w:jc w:val="center"/>
        </w:trPr>
        <w:tc>
          <w:tcPr>
            <w:tcW w:w="1321" w:type="dxa"/>
          </w:tcPr>
          <w:p w14:paraId="4BD70582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385" w:type="dxa"/>
            <w:gridSpan w:val="10"/>
          </w:tcPr>
          <w:p w14:paraId="12FB38A7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h</w:t>
            </w:r>
            <w:r w:rsidRPr="00AF6C2A">
              <w:rPr>
                <w:rFonts w:ascii="Verdana" w:hAnsi="Verdana" w:cs="Arial"/>
                <w:b/>
                <w:sz w:val="18"/>
                <w:szCs w:val="18"/>
              </w:rPr>
              <w:t xml:space="preserve"> [lx]</w:t>
            </w:r>
          </w:p>
        </w:tc>
      </w:tr>
      <w:tr w:rsidR="0006058F" w:rsidRPr="00AF6C2A" w14:paraId="1FFDB738" w14:textId="77777777" w:rsidTr="00930ED5">
        <w:trPr>
          <w:jc w:val="center"/>
        </w:trPr>
        <w:tc>
          <w:tcPr>
            <w:tcW w:w="1321" w:type="dxa"/>
          </w:tcPr>
          <w:p w14:paraId="3805921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8C2F438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7A1FDD1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14:paraId="33717F8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2436B65D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14:paraId="61FED078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14:paraId="07907EC3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14:paraId="4D5BB949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52DFF312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14:paraId="747CD34D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73C32209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</w:tr>
      <w:tr w:rsidR="0006058F" w:rsidRPr="00AF6C2A" w14:paraId="29A1AD35" w14:textId="77777777" w:rsidTr="00930ED5">
        <w:trPr>
          <w:trHeight w:val="510"/>
          <w:jc w:val="center"/>
        </w:trPr>
        <w:tc>
          <w:tcPr>
            <w:tcW w:w="1321" w:type="dxa"/>
            <w:vAlign w:val="center"/>
          </w:tcPr>
          <w:p w14:paraId="636AB43C" w14:textId="77777777" w:rsidR="0006058F" w:rsidRPr="00AF6C2A" w:rsidRDefault="0006058F" w:rsidP="00930ED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Krawędź k1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0F915A49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43" w:type="dxa"/>
            <w:vAlign w:val="center"/>
          </w:tcPr>
          <w:p w14:paraId="564158FE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14:paraId="23FFE423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43" w:type="dxa"/>
            <w:vAlign w:val="center"/>
          </w:tcPr>
          <w:p w14:paraId="2ADFE0B8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943" w:type="dxa"/>
            <w:vAlign w:val="center"/>
          </w:tcPr>
          <w:p w14:paraId="69BCA9B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943" w:type="dxa"/>
            <w:vAlign w:val="center"/>
          </w:tcPr>
          <w:p w14:paraId="05C6C3A5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14:paraId="354C4A5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14:paraId="4ACCA453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928" w:type="dxa"/>
            <w:vAlign w:val="center"/>
          </w:tcPr>
          <w:p w14:paraId="27C8F14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2DBE9B5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06058F" w:rsidRPr="00AF6C2A" w14:paraId="5798FC6A" w14:textId="77777777" w:rsidTr="00930ED5">
        <w:trPr>
          <w:trHeight w:val="510"/>
          <w:jc w:val="center"/>
        </w:trPr>
        <w:tc>
          <w:tcPr>
            <w:tcW w:w="1321" w:type="dxa"/>
            <w:vAlign w:val="center"/>
          </w:tcPr>
          <w:p w14:paraId="3A7E85AC" w14:textId="77777777" w:rsidR="0006058F" w:rsidRPr="00AF6C2A" w:rsidRDefault="0006058F" w:rsidP="00930ED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Oś przejścia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2DAF2E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943" w:type="dxa"/>
            <w:vAlign w:val="center"/>
          </w:tcPr>
          <w:p w14:paraId="44A52C1C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943" w:type="dxa"/>
            <w:vAlign w:val="center"/>
          </w:tcPr>
          <w:p w14:paraId="0F99FDC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943" w:type="dxa"/>
            <w:vAlign w:val="center"/>
          </w:tcPr>
          <w:p w14:paraId="21A85E7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943" w:type="dxa"/>
            <w:vAlign w:val="center"/>
          </w:tcPr>
          <w:p w14:paraId="533D6335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943" w:type="dxa"/>
            <w:vAlign w:val="center"/>
          </w:tcPr>
          <w:p w14:paraId="7513CFE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943" w:type="dxa"/>
            <w:vAlign w:val="center"/>
          </w:tcPr>
          <w:p w14:paraId="141ACC99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915" w:type="dxa"/>
            <w:vAlign w:val="center"/>
          </w:tcPr>
          <w:p w14:paraId="6327C5BF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928" w:type="dxa"/>
            <w:vAlign w:val="center"/>
          </w:tcPr>
          <w:p w14:paraId="07DA2B1F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7B50BF8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06058F" w:rsidRPr="00AF6C2A" w14:paraId="383DF7BF" w14:textId="77777777" w:rsidTr="00930ED5">
        <w:trPr>
          <w:trHeight w:val="510"/>
          <w:jc w:val="center"/>
        </w:trPr>
        <w:tc>
          <w:tcPr>
            <w:tcW w:w="1321" w:type="dxa"/>
            <w:vAlign w:val="center"/>
          </w:tcPr>
          <w:p w14:paraId="231847C0" w14:textId="77777777" w:rsidR="0006058F" w:rsidRPr="00AF6C2A" w:rsidRDefault="0006058F" w:rsidP="00930ED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Krawędź k2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75855109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943" w:type="dxa"/>
            <w:vAlign w:val="center"/>
          </w:tcPr>
          <w:p w14:paraId="1682C0A1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943" w:type="dxa"/>
            <w:vAlign w:val="center"/>
          </w:tcPr>
          <w:p w14:paraId="3124ABC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943" w:type="dxa"/>
            <w:vAlign w:val="center"/>
          </w:tcPr>
          <w:p w14:paraId="66DF534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943" w:type="dxa"/>
            <w:vAlign w:val="center"/>
          </w:tcPr>
          <w:p w14:paraId="208A9E0A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943" w:type="dxa"/>
            <w:vAlign w:val="center"/>
          </w:tcPr>
          <w:p w14:paraId="00DDB7E9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943" w:type="dxa"/>
            <w:vAlign w:val="center"/>
          </w:tcPr>
          <w:p w14:paraId="54E503B1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915" w:type="dxa"/>
            <w:vAlign w:val="center"/>
          </w:tcPr>
          <w:p w14:paraId="70CB70E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928" w:type="dxa"/>
            <w:vAlign w:val="center"/>
          </w:tcPr>
          <w:p w14:paraId="47B7E7F3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54A236D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</w:tbl>
    <w:p w14:paraId="3C562AA3" w14:textId="7360B80F" w:rsidR="0006058F" w:rsidRDefault="0006058F" w:rsidP="0006058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8217F3" w14:textId="77777777" w:rsidR="00AF6C2A" w:rsidRPr="00AF6C2A" w:rsidRDefault="00AF6C2A" w:rsidP="0006058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0AE774C" w14:textId="77777777" w:rsidR="0006058F" w:rsidRPr="00AF6C2A" w:rsidRDefault="0006058F" w:rsidP="0006058F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 xml:space="preserve">dla pionowego natężenia oświetlenia </w:t>
      </w:r>
      <w:proofErr w:type="spellStart"/>
      <w:r w:rsidRPr="00AF6C2A">
        <w:rPr>
          <w:rFonts w:ascii="Verdana" w:hAnsi="Verdana" w:cs="Arial"/>
          <w:b/>
          <w:sz w:val="18"/>
          <w:szCs w:val="18"/>
        </w:rPr>
        <w:t>E</w:t>
      </w:r>
      <w:r w:rsidRPr="00AF6C2A">
        <w:rPr>
          <w:rFonts w:ascii="Verdana" w:hAnsi="Verdana" w:cs="Arial"/>
          <w:b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(10 punktów rozmieszczonych równomiernie dla każdego kierunku ruchu pojazdów, wg rysunku 2),</w:t>
      </w:r>
    </w:p>
    <w:p w14:paraId="50236E68" w14:textId="77777777" w:rsidR="0006058F" w:rsidRPr="00AF6C2A" w:rsidRDefault="0006058F" w:rsidP="0006058F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 </w:t>
      </w:r>
      <w:r w:rsidRPr="00AF6C2A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6C0DEC79" wp14:editId="6D35BF49">
            <wp:extent cx="5670000" cy="3600000"/>
            <wp:effectExtent l="0" t="0" r="6985" b="63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76C7" w14:textId="77777777" w:rsidR="0006058F" w:rsidRPr="00AF6C2A" w:rsidRDefault="0006058F" w:rsidP="0006058F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Rys. 2. Rozmieszczenie punktów pomiarowych pionowego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</w:p>
    <w:p w14:paraId="558C98D1" w14:textId="77777777" w:rsidR="0006058F" w:rsidRPr="00AF6C2A" w:rsidRDefault="0006058F" w:rsidP="0006058F">
      <w:pPr>
        <w:spacing w:line="360" w:lineRule="auto"/>
        <w:ind w:left="720" w:firstLine="397"/>
        <w:jc w:val="both"/>
        <w:rPr>
          <w:rFonts w:ascii="Verdana" w:hAnsi="Verdana" w:cs="Arial"/>
          <w:sz w:val="18"/>
          <w:szCs w:val="18"/>
        </w:rPr>
      </w:pPr>
    </w:p>
    <w:p w14:paraId="0DCF72C1" w14:textId="77777777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Uzyskane wyniki pomiarów wartości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>należy zestawić w tabeli 2 w kolejności przeprowadzenia pomiarów przejścia dla pieszych (kolumna od 2 do 8) z uwzględnieniem stref oczekiwania (kolumna 1 i 10).</w:t>
      </w:r>
    </w:p>
    <w:p w14:paraId="6A720E02" w14:textId="77777777" w:rsidR="0006058F" w:rsidRPr="00AF6C2A" w:rsidRDefault="0006058F" w:rsidP="0006058F">
      <w:pPr>
        <w:spacing w:line="360" w:lineRule="auto"/>
        <w:ind w:firstLine="708"/>
        <w:jc w:val="center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Tabela 2. Wyniki pomiarów pionowego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856"/>
        <w:gridCol w:w="855"/>
        <w:gridCol w:w="855"/>
        <w:gridCol w:w="855"/>
        <w:gridCol w:w="855"/>
        <w:gridCol w:w="855"/>
        <w:gridCol w:w="855"/>
        <w:gridCol w:w="855"/>
        <w:gridCol w:w="855"/>
        <w:gridCol w:w="907"/>
      </w:tblGrid>
      <w:tr w:rsidR="0006058F" w:rsidRPr="00AF6C2A" w14:paraId="3FF0DF83" w14:textId="77777777" w:rsidTr="00930ED5">
        <w:trPr>
          <w:jc w:val="center"/>
        </w:trPr>
        <w:tc>
          <w:tcPr>
            <w:tcW w:w="0" w:type="auto"/>
          </w:tcPr>
          <w:p w14:paraId="34904FE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0"/>
          </w:tcPr>
          <w:p w14:paraId="1F55F6FC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v</w:t>
            </w:r>
            <w:proofErr w:type="spellEnd"/>
            <w:r w:rsidRPr="00AF6C2A">
              <w:rPr>
                <w:rFonts w:ascii="Verdana" w:hAnsi="Verdana" w:cs="Arial"/>
                <w:b/>
                <w:sz w:val="18"/>
                <w:szCs w:val="18"/>
              </w:rPr>
              <w:t xml:space="preserve"> [lx]</w:t>
            </w:r>
          </w:p>
        </w:tc>
      </w:tr>
      <w:tr w:rsidR="0006058F" w:rsidRPr="00AF6C2A" w14:paraId="6D301F8F" w14:textId="77777777" w:rsidTr="00930ED5">
        <w:trPr>
          <w:jc w:val="center"/>
        </w:trPr>
        <w:tc>
          <w:tcPr>
            <w:tcW w:w="0" w:type="auto"/>
          </w:tcPr>
          <w:p w14:paraId="16BB86C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 xml:space="preserve">Kierunek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2D2547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5FBF11A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D5D6A42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3C22A7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AE3CB74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0011221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42178E4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327BB3D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646E91A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697166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</w:tr>
      <w:tr w:rsidR="0006058F" w:rsidRPr="00AF6C2A" w14:paraId="39D0EFB3" w14:textId="77777777" w:rsidTr="00930ED5">
        <w:trPr>
          <w:trHeight w:val="510"/>
          <w:jc w:val="center"/>
        </w:trPr>
        <w:tc>
          <w:tcPr>
            <w:tcW w:w="0" w:type="auto"/>
            <w:vAlign w:val="center"/>
          </w:tcPr>
          <w:p w14:paraId="6A37920E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EB0C82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14:paraId="044BC6E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6A19255D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61BB3E25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14:paraId="674BF7B7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14:paraId="686B255C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14:paraId="71851A41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1A4D15A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1A4503E3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B2C8DF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06058F" w:rsidRPr="00AF6C2A" w14:paraId="5673A6FD" w14:textId="77777777" w:rsidTr="00930ED5">
        <w:trPr>
          <w:trHeight w:val="510"/>
          <w:jc w:val="center"/>
        </w:trPr>
        <w:tc>
          <w:tcPr>
            <w:tcW w:w="0" w:type="auto"/>
            <w:vAlign w:val="center"/>
          </w:tcPr>
          <w:p w14:paraId="1F8873F4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2DE2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1D4E1391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14:paraId="57515AB2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14:paraId="67114145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14:paraId="1C01CF68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14:paraId="0C7E8C5F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6DDBC5D7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14:paraId="2341C530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2D36947C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EB2EEB" w14:textId="77777777" w:rsidR="0006058F" w:rsidRPr="00AF6C2A" w:rsidRDefault="0006058F" w:rsidP="00930E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</w:tr>
    </w:tbl>
    <w:p w14:paraId="2DDA2BE7" w14:textId="77777777" w:rsidR="0006058F" w:rsidRPr="00AF6C2A" w:rsidRDefault="0006058F" w:rsidP="0006058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5D2F74A" w14:textId="264E687D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lastRenderedPageBreak/>
        <w:t xml:space="preserve">Skok siatki pomiarowej należy dobrać indywidualnie dla każdego przejścia dla pieszych. Siatka punktów pomiarowych obejmuje strefę oczekiwania pieszego na przejście. </w:t>
      </w:r>
      <w:r w:rsidR="0052114A" w:rsidRPr="00AF6C2A">
        <w:rPr>
          <w:rFonts w:ascii="Verdana" w:hAnsi="Verdana" w:cs="Arial"/>
          <w:sz w:val="18"/>
          <w:szCs w:val="18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>Za strefę oczekiwania na przejście rozumie się strefę chodnika o szerokości so1, so2 = 1m (rys. 2.) od krawędzi jezdni zlokalizowaną z każdej strony przejścia od strony ruchu pieszego.</w:t>
      </w:r>
    </w:p>
    <w:p w14:paraId="5894B9FA" w14:textId="647DC4A8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Punkty pomiarowe dla pomiarów wartości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>usytuowane są na wysokości 1 m nad jezdnią, w osi przejścia. Wysokość ta uwzględnia obserwację przez kierowcę zbliżającego się do przejścia dla pieszych, przekraczanie jezdni przez osoby niepełnosprawne na wózkach inwalidzkich, osoby niskie, dzieci oraz wózki, w których przewożone są dzieci.</w:t>
      </w:r>
    </w:p>
    <w:p w14:paraId="5CAF8043" w14:textId="77777777" w:rsidR="0006058F" w:rsidRPr="00AF6C2A" w:rsidRDefault="0006058F" w:rsidP="0052114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Wyniki pomiarów natężenia oświetlenia dla każdego przejścia dla pieszych należy zastawić w tabelach:</w:t>
      </w:r>
    </w:p>
    <w:p w14:paraId="53D87F60" w14:textId="77777777" w:rsidR="0006058F" w:rsidRPr="00AF6C2A" w:rsidRDefault="0006058F" w:rsidP="000605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dla poziomego natężenia oświetlenia E</w:t>
      </w:r>
      <w:r w:rsidRPr="00AF6C2A">
        <w:rPr>
          <w:rFonts w:ascii="Verdana" w:hAnsi="Verdana" w:cs="Arial"/>
          <w:sz w:val="18"/>
          <w:szCs w:val="18"/>
          <w:vertAlign w:val="subscript"/>
        </w:rPr>
        <w:t>h</w:t>
      </w:r>
      <w:r w:rsidRPr="00AF6C2A">
        <w:rPr>
          <w:rFonts w:ascii="Verdana" w:hAnsi="Verdana" w:cs="Arial"/>
          <w:sz w:val="18"/>
          <w:szCs w:val="18"/>
        </w:rPr>
        <w:t xml:space="preserve"> (tabela3).</w:t>
      </w:r>
    </w:p>
    <w:p w14:paraId="339B7B70" w14:textId="77777777" w:rsidR="0006058F" w:rsidRPr="00AF6C2A" w:rsidRDefault="0006058F" w:rsidP="0006058F">
      <w:pPr>
        <w:spacing w:line="360" w:lineRule="auto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Tabela 3. Obliczenia parametrów poziomego natężenia oświetlenia na przejściu dla pieszych E</w:t>
      </w:r>
      <w:r w:rsidRPr="00AF6C2A">
        <w:rPr>
          <w:rFonts w:ascii="Verdana" w:hAnsi="Verdana" w:cs="Arial"/>
          <w:sz w:val="18"/>
          <w:szCs w:val="18"/>
          <w:vertAlign w:val="subscript"/>
        </w:rPr>
        <w:t>h</w:t>
      </w:r>
    </w:p>
    <w:tbl>
      <w:tblPr>
        <w:tblW w:w="3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921"/>
        <w:gridCol w:w="925"/>
        <w:gridCol w:w="1211"/>
      </w:tblGrid>
      <w:tr w:rsidR="0006058F" w:rsidRPr="00AF6C2A" w14:paraId="55F5F2A4" w14:textId="77777777" w:rsidTr="00930ED5">
        <w:trPr>
          <w:trHeight w:hRule="exact" w:val="340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6EDB514D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hśr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14:paraId="6ECADA1A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hmin</w:t>
            </w:r>
            <w:proofErr w:type="spellEnd"/>
          </w:p>
        </w:tc>
        <w:tc>
          <w:tcPr>
            <w:tcW w:w="897" w:type="dxa"/>
            <w:shd w:val="clear" w:color="auto" w:fill="auto"/>
            <w:vAlign w:val="center"/>
          </w:tcPr>
          <w:p w14:paraId="771DFD45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hmax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14:paraId="548A3A93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AF6C2A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U</w:t>
            </w:r>
            <w:r w:rsidRPr="00AF6C2A">
              <w:rPr>
                <w:rFonts w:ascii="Verdana" w:eastAsia="Calibri" w:hAnsi="Verdana" w:cs="Arial"/>
                <w:b/>
                <w:sz w:val="18"/>
                <w:szCs w:val="18"/>
                <w:vertAlign w:val="subscript"/>
                <w:lang w:eastAsia="en-US"/>
              </w:rPr>
              <w:t>oh</w:t>
            </w:r>
            <w:proofErr w:type="spellEnd"/>
          </w:p>
        </w:tc>
      </w:tr>
      <w:tr w:rsidR="0006058F" w:rsidRPr="00AF6C2A" w14:paraId="5FA1963A" w14:textId="77777777" w:rsidTr="00930ED5">
        <w:trPr>
          <w:trHeight w:hRule="exact" w:val="340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576A643B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[lx]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793FF6E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[lx]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3BAEA30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[lx]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4B71B5C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[-]</w:t>
            </w:r>
          </w:p>
        </w:tc>
      </w:tr>
      <w:tr w:rsidR="0006058F" w:rsidRPr="00AF6C2A" w14:paraId="6203641F" w14:textId="77777777" w:rsidTr="00930ED5">
        <w:trPr>
          <w:trHeight w:hRule="exact" w:val="340"/>
          <w:jc w:val="center"/>
        </w:trPr>
        <w:tc>
          <w:tcPr>
            <w:tcW w:w="885" w:type="dxa"/>
            <w:shd w:val="clear" w:color="auto" w:fill="auto"/>
          </w:tcPr>
          <w:p w14:paraId="550D07EF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14:paraId="6FF645FF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14:paraId="55E8303C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478F5D84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4EAEE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1E5574FE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gdzie:</w:t>
      </w:r>
    </w:p>
    <w:p w14:paraId="4F760785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– minimalna zmierzona wartość poziomego natężenia oświetlenia w punktach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, </w:t>
      </w:r>
    </w:p>
    <w:p w14:paraId="7E0B4B96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hmax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 xml:space="preserve">– maksymalna zmierzona wartość poziomego natężenia oświetlenia w punktach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hn</w:t>
      </w:r>
      <w:proofErr w:type="spellEnd"/>
      <w:r w:rsidRPr="00AF6C2A">
        <w:rPr>
          <w:rFonts w:ascii="Verdana" w:hAnsi="Verdana" w:cs="Arial"/>
          <w:sz w:val="18"/>
          <w:szCs w:val="18"/>
        </w:rPr>
        <w:t>,</w:t>
      </w:r>
    </w:p>
    <w:p w14:paraId="125FA445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– wartość średnia natężenia poziomego oświetlenia w punktach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hn</w:t>
      </w:r>
      <w:proofErr w:type="spellEnd"/>
      <w:r w:rsidRPr="00AF6C2A">
        <w:rPr>
          <w:rFonts w:ascii="Verdana" w:hAnsi="Verdana" w:cs="Arial"/>
          <w:sz w:val="18"/>
          <w:szCs w:val="18"/>
        </w:rPr>
        <w:t>, obliczona wg wzoru:</w:t>
      </w:r>
    </w:p>
    <w:p w14:paraId="7A2D9865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= (E</w:t>
      </w:r>
      <w:r w:rsidRPr="00AF6C2A">
        <w:rPr>
          <w:rFonts w:ascii="Verdana" w:hAnsi="Verdana" w:cs="Arial"/>
          <w:sz w:val="18"/>
          <w:szCs w:val="18"/>
          <w:vertAlign w:val="subscript"/>
        </w:rPr>
        <w:t>h1</w:t>
      </w:r>
      <w:r w:rsidRPr="00AF6C2A">
        <w:rPr>
          <w:rFonts w:ascii="Verdana" w:hAnsi="Verdana" w:cs="Arial"/>
          <w:sz w:val="18"/>
          <w:szCs w:val="18"/>
        </w:rPr>
        <w:t xml:space="preserve"> + E</w:t>
      </w:r>
      <w:r w:rsidRPr="00AF6C2A">
        <w:rPr>
          <w:rFonts w:ascii="Verdana" w:hAnsi="Verdana" w:cs="Arial"/>
          <w:sz w:val="18"/>
          <w:szCs w:val="18"/>
          <w:vertAlign w:val="subscript"/>
        </w:rPr>
        <w:t xml:space="preserve">h2 </w:t>
      </w:r>
      <w:r w:rsidRPr="00AF6C2A">
        <w:rPr>
          <w:rFonts w:ascii="Verdana" w:hAnsi="Verdana" w:cs="Arial"/>
          <w:sz w:val="18"/>
          <w:szCs w:val="18"/>
        </w:rPr>
        <w:t xml:space="preserve">+ ...+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) / n </w:t>
      </w:r>
    </w:p>
    <w:p w14:paraId="423C56C6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n - liczba punktów pomiarowych,</w:t>
      </w:r>
    </w:p>
    <w:p w14:paraId="1FD9BBFA" w14:textId="77777777" w:rsidR="0006058F" w:rsidRPr="00AF6C2A" w:rsidRDefault="0006058F" w:rsidP="0006058F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h1</w:t>
      </w:r>
      <w:r w:rsidRPr="00AF6C2A">
        <w:rPr>
          <w:rFonts w:ascii="Verdana" w:hAnsi="Verdana" w:cs="Arial"/>
          <w:sz w:val="18"/>
          <w:szCs w:val="18"/>
        </w:rPr>
        <w:t xml:space="preserve"> ÷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- wyniki pomiarów w kolejnych punktach pomiarowych </w:t>
      </w:r>
      <w:r w:rsidRPr="00AF6C2A">
        <w:rPr>
          <w:rFonts w:ascii="Verdana" w:eastAsia="Calibri" w:hAnsi="Verdana" w:cs="Arial"/>
          <w:sz w:val="18"/>
          <w:szCs w:val="18"/>
          <w:lang w:eastAsia="en-US"/>
        </w:rPr>
        <w:t xml:space="preserve">poziomego </w:t>
      </w:r>
      <w:r w:rsidRPr="00AF6C2A">
        <w:rPr>
          <w:rFonts w:ascii="Verdana" w:hAnsi="Verdana" w:cs="Arial"/>
          <w:sz w:val="18"/>
          <w:szCs w:val="18"/>
        </w:rPr>
        <w:t>natężenia oświetlenia E</w:t>
      </w:r>
      <w:r w:rsidRPr="00AF6C2A">
        <w:rPr>
          <w:rFonts w:ascii="Verdana" w:hAnsi="Verdana" w:cs="Arial"/>
          <w:sz w:val="18"/>
          <w:szCs w:val="18"/>
          <w:vertAlign w:val="subscript"/>
        </w:rPr>
        <w:t>h</w:t>
      </w:r>
      <w:r w:rsidRPr="00AF6C2A">
        <w:rPr>
          <w:rFonts w:ascii="Verdana" w:hAnsi="Verdana" w:cs="Arial"/>
          <w:sz w:val="18"/>
          <w:szCs w:val="18"/>
        </w:rPr>
        <w:t>,</w:t>
      </w:r>
    </w:p>
    <w:p w14:paraId="7F0D3BAF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eastAsia="Calibri" w:hAnsi="Verdana" w:cs="Arial"/>
          <w:sz w:val="18"/>
          <w:szCs w:val="18"/>
          <w:lang w:eastAsia="en-US"/>
        </w:rPr>
        <w:t>U</w:t>
      </w:r>
      <w:r w:rsidRPr="00AF6C2A">
        <w:rPr>
          <w:rFonts w:ascii="Verdana" w:eastAsia="Calibri" w:hAnsi="Verdana" w:cs="Arial"/>
          <w:sz w:val="18"/>
          <w:szCs w:val="18"/>
          <w:vertAlign w:val="subscript"/>
          <w:lang w:eastAsia="en-US"/>
        </w:rPr>
        <w:t>oh</w:t>
      </w:r>
      <w:proofErr w:type="spellEnd"/>
      <w:r w:rsidRPr="00AF6C2A">
        <w:rPr>
          <w:rFonts w:ascii="Verdana" w:hAnsi="Verdana" w:cs="Arial"/>
          <w:color w:val="505050"/>
          <w:sz w:val="18"/>
          <w:szCs w:val="18"/>
          <w:shd w:val="clear" w:color="auto" w:fill="FFFFFF"/>
          <w:vertAlign w:val="subscript"/>
        </w:rPr>
        <w:t xml:space="preserve"> </w:t>
      </w:r>
      <w:r w:rsidRPr="00AF6C2A">
        <w:rPr>
          <w:rFonts w:ascii="Verdana" w:hAnsi="Verdana" w:cs="Arial"/>
          <w:color w:val="505050"/>
          <w:sz w:val="18"/>
          <w:szCs w:val="18"/>
          <w:shd w:val="clear" w:color="auto" w:fill="FFFFFF"/>
        </w:rPr>
        <w:t xml:space="preserve">=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</w:t>
      </w:r>
      <w:r w:rsidRPr="00AF6C2A">
        <w:rPr>
          <w:rFonts w:ascii="Verdana" w:hAnsi="Verdana" w:cs="Arial"/>
          <w:bCs/>
          <w:color w:val="505050"/>
          <w:sz w:val="18"/>
          <w:szCs w:val="18"/>
          <w:shd w:val="clear" w:color="auto" w:fill="FFFFFF"/>
        </w:rPr>
        <w:t xml:space="preserve">/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 - </w:t>
      </w:r>
      <w:r w:rsidRPr="00AF6C2A">
        <w:rPr>
          <w:rFonts w:ascii="Verdana" w:eastAsia="Calibri" w:hAnsi="Verdana" w:cs="Arial"/>
          <w:sz w:val="18"/>
          <w:szCs w:val="18"/>
          <w:lang w:eastAsia="en-US"/>
        </w:rPr>
        <w:t>równomierność ogólna poziomego natężenia oświetlenia.</w:t>
      </w:r>
    </w:p>
    <w:p w14:paraId="39B7AEEC" w14:textId="77777777" w:rsidR="0006058F" w:rsidRPr="00AF6C2A" w:rsidRDefault="0006058F" w:rsidP="0006058F">
      <w:pPr>
        <w:pStyle w:val="Akapitzlis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6BE616F" w14:textId="77777777" w:rsidR="0006058F" w:rsidRPr="00AF6C2A" w:rsidRDefault="0006058F" w:rsidP="000605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dla pionowego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wartości należy zestawić zgodnie z kierunkami ruchu pojazdów, także na jezdniach jednokierunkowych (tabela 4):</w:t>
      </w:r>
    </w:p>
    <w:p w14:paraId="60ACC706" w14:textId="77777777" w:rsidR="0006058F" w:rsidRPr="00AF6C2A" w:rsidRDefault="0006058F" w:rsidP="0006058F">
      <w:pPr>
        <w:pStyle w:val="Akapitzlist"/>
        <w:spacing w:line="360" w:lineRule="auto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Tabela 4. Obliczenia parametrów pionowego natężenia oświetlenia na przejściu dla pieszych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</w:p>
    <w:tbl>
      <w:tblPr>
        <w:tblW w:w="3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680"/>
        <w:gridCol w:w="603"/>
        <w:gridCol w:w="638"/>
        <w:gridCol w:w="976"/>
      </w:tblGrid>
      <w:tr w:rsidR="0006058F" w:rsidRPr="00AF6C2A" w14:paraId="25DFA935" w14:textId="77777777" w:rsidTr="00930ED5">
        <w:trPr>
          <w:trHeight w:val="340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14:paraId="5F5C1A01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Kierunek</w:t>
            </w:r>
          </w:p>
          <w:p w14:paraId="6B5E769F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14:paraId="21F99EEF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vśr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14:paraId="00530355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vmin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0BB37274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vmax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7E3A83CF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AF6C2A">
              <w:rPr>
                <w:rFonts w:ascii="Verdana" w:hAnsi="Verdana" w:cs="Arial"/>
                <w:b/>
                <w:color w:val="505050"/>
                <w:sz w:val="18"/>
                <w:szCs w:val="18"/>
                <w:shd w:val="clear" w:color="auto" w:fill="FFFFFF"/>
              </w:rPr>
              <w:t>U</w:t>
            </w:r>
            <w:r w:rsidRPr="00AF6C2A">
              <w:rPr>
                <w:rFonts w:ascii="Verdana" w:hAnsi="Verdana" w:cs="Arial"/>
                <w:b/>
                <w:color w:val="505050"/>
                <w:sz w:val="18"/>
                <w:szCs w:val="18"/>
                <w:shd w:val="clear" w:color="auto" w:fill="FFFFFF"/>
                <w:vertAlign w:val="subscript"/>
              </w:rPr>
              <w:t>ov</w:t>
            </w:r>
            <w:proofErr w:type="spellEnd"/>
          </w:p>
        </w:tc>
      </w:tr>
      <w:tr w:rsidR="0006058F" w:rsidRPr="00AF6C2A" w14:paraId="4EA6574F" w14:textId="77777777" w:rsidTr="00930ED5">
        <w:trPr>
          <w:trHeight w:val="340"/>
          <w:jc w:val="center"/>
        </w:trPr>
        <w:tc>
          <w:tcPr>
            <w:tcW w:w="1058" w:type="dxa"/>
            <w:vMerge/>
            <w:shd w:val="clear" w:color="auto" w:fill="auto"/>
          </w:tcPr>
          <w:p w14:paraId="106B1B1E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14:paraId="77FBFE99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[lx]</w:t>
            </w:r>
          </w:p>
        </w:tc>
        <w:tc>
          <w:tcPr>
            <w:tcW w:w="541" w:type="dxa"/>
            <w:shd w:val="clear" w:color="auto" w:fill="auto"/>
          </w:tcPr>
          <w:p w14:paraId="19633656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[lx]</w:t>
            </w:r>
          </w:p>
        </w:tc>
        <w:tc>
          <w:tcPr>
            <w:tcW w:w="630" w:type="dxa"/>
            <w:shd w:val="clear" w:color="auto" w:fill="auto"/>
          </w:tcPr>
          <w:p w14:paraId="0E28335F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[lx]</w:t>
            </w:r>
          </w:p>
        </w:tc>
        <w:tc>
          <w:tcPr>
            <w:tcW w:w="963" w:type="dxa"/>
            <w:shd w:val="clear" w:color="auto" w:fill="auto"/>
          </w:tcPr>
          <w:p w14:paraId="37478AD8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[-]</w:t>
            </w:r>
          </w:p>
        </w:tc>
      </w:tr>
      <w:tr w:rsidR="0006058F" w:rsidRPr="00AF6C2A" w14:paraId="2741E3A8" w14:textId="77777777" w:rsidTr="00930ED5">
        <w:trPr>
          <w:trHeight w:val="340"/>
          <w:jc w:val="center"/>
        </w:trPr>
        <w:tc>
          <w:tcPr>
            <w:tcW w:w="1058" w:type="dxa"/>
            <w:shd w:val="clear" w:color="auto" w:fill="auto"/>
          </w:tcPr>
          <w:p w14:paraId="5E705F8B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80E3C47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752B2F08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4B82B70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78671FF5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058F" w:rsidRPr="00AF6C2A" w14:paraId="1DC588A3" w14:textId="77777777" w:rsidTr="00930ED5">
        <w:trPr>
          <w:trHeight w:val="340"/>
          <w:jc w:val="center"/>
        </w:trPr>
        <w:tc>
          <w:tcPr>
            <w:tcW w:w="1058" w:type="dxa"/>
            <w:shd w:val="clear" w:color="auto" w:fill="auto"/>
          </w:tcPr>
          <w:p w14:paraId="25C75C01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6C216023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57720D62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D784D61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1B3D67D8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178D69" w14:textId="77777777" w:rsidR="0006058F" w:rsidRPr="00AF6C2A" w:rsidRDefault="0006058F" w:rsidP="0006058F">
      <w:pPr>
        <w:pStyle w:val="Akapitzlis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98D7D4" w14:textId="77777777" w:rsidR="0006058F" w:rsidRPr="00AF6C2A" w:rsidRDefault="0006058F" w:rsidP="0006058F">
      <w:pPr>
        <w:pStyle w:val="Akapitzlis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gdzie:</w:t>
      </w:r>
    </w:p>
    <w:p w14:paraId="0A9C9BF6" w14:textId="77777777" w:rsidR="0006058F" w:rsidRPr="00AF6C2A" w:rsidRDefault="0006058F" w:rsidP="0006058F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 xml:space="preserve">– minimalna zmierzona wartość pionowego natężenia oświetlenia w punktach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</w:t>
      </w:r>
    </w:p>
    <w:p w14:paraId="3517EBD5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vmax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 xml:space="preserve">– maksymalna zmierzona wartość pionowego natężenia oświetlenia w punktach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vn</w:t>
      </w:r>
      <w:proofErr w:type="spellEnd"/>
    </w:p>
    <w:p w14:paraId="71BF1E72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– wartość średnia natężenia pionowego oświetlenia w punktach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vn</w:t>
      </w:r>
      <w:proofErr w:type="spellEnd"/>
      <w:r w:rsidRPr="00AF6C2A">
        <w:rPr>
          <w:rFonts w:ascii="Verdana" w:hAnsi="Verdana" w:cs="Arial"/>
          <w:sz w:val="18"/>
          <w:szCs w:val="18"/>
        </w:rPr>
        <w:t>, obliczona wg wzoru:</w:t>
      </w:r>
    </w:p>
    <w:p w14:paraId="4BFFF3F9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= (E</w:t>
      </w:r>
      <w:r w:rsidRPr="00AF6C2A">
        <w:rPr>
          <w:rFonts w:ascii="Verdana" w:hAnsi="Verdana" w:cs="Arial"/>
          <w:sz w:val="18"/>
          <w:szCs w:val="18"/>
          <w:vertAlign w:val="subscript"/>
        </w:rPr>
        <w:t>v1</w:t>
      </w:r>
      <w:r w:rsidRPr="00AF6C2A">
        <w:rPr>
          <w:rFonts w:ascii="Verdana" w:hAnsi="Verdana" w:cs="Arial"/>
          <w:sz w:val="18"/>
          <w:szCs w:val="18"/>
        </w:rPr>
        <w:t xml:space="preserve"> + E</w:t>
      </w:r>
      <w:r w:rsidRPr="00AF6C2A">
        <w:rPr>
          <w:rFonts w:ascii="Verdana" w:hAnsi="Verdana" w:cs="Arial"/>
          <w:sz w:val="18"/>
          <w:szCs w:val="18"/>
          <w:vertAlign w:val="subscript"/>
        </w:rPr>
        <w:t xml:space="preserve">v2 </w:t>
      </w:r>
      <w:r w:rsidRPr="00AF6C2A">
        <w:rPr>
          <w:rFonts w:ascii="Verdana" w:hAnsi="Verdana" w:cs="Arial"/>
          <w:sz w:val="18"/>
          <w:szCs w:val="18"/>
        </w:rPr>
        <w:t xml:space="preserve">+ ...+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) / n </w:t>
      </w:r>
    </w:p>
    <w:p w14:paraId="353F7B56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n - liczba punktów pomiarowych dla danego kierunku,</w:t>
      </w:r>
    </w:p>
    <w:p w14:paraId="5F6B70F3" w14:textId="77777777" w:rsidR="0006058F" w:rsidRPr="00AF6C2A" w:rsidRDefault="0006058F" w:rsidP="0006058F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v1</w:t>
      </w:r>
      <w:r w:rsidRPr="00AF6C2A">
        <w:rPr>
          <w:rFonts w:ascii="Verdana" w:hAnsi="Verdana" w:cs="Arial"/>
          <w:sz w:val="18"/>
          <w:szCs w:val="18"/>
        </w:rPr>
        <w:t xml:space="preserve"> ÷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- wyniki pomiarów w kolejnych punktach pomiarowych pionowego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</w:rPr>
        <w:t>,</w:t>
      </w:r>
    </w:p>
    <w:p w14:paraId="37D90AE5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color w:val="505050"/>
          <w:sz w:val="18"/>
          <w:szCs w:val="18"/>
          <w:shd w:val="clear" w:color="auto" w:fill="FFFFFF"/>
        </w:rPr>
        <w:t>U</w:t>
      </w:r>
      <w:r w:rsidRPr="00AF6C2A">
        <w:rPr>
          <w:rFonts w:ascii="Verdana" w:hAnsi="Verdana" w:cs="Arial"/>
          <w:color w:val="505050"/>
          <w:sz w:val="18"/>
          <w:szCs w:val="18"/>
          <w:shd w:val="clear" w:color="auto" w:fill="FFFFFF"/>
          <w:vertAlign w:val="subscript"/>
        </w:rPr>
        <w:t>ov</w:t>
      </w:r>
      <w:proofErr w:type="spellEnd"/>
      <w:r w:rsidRPr="00AF6C2A">
        <w:rPr>
          <w:rFonts w:ascii="Verdana" w:hAnsi="Verdana" w:cs="Arial"/>
          <w:color w:val="505050"/>
          <w:sz w:val="18"/>
          <w:szCs w:val="18"/>
          <w:shd w:val="clear" w:color="auto" w:fill="FFFFFF"/>
          <w:vertAlign w:val="subscript"/>
        </w:rPr>
        <w:t xml:space="preserve"> </w:t>
      </w:r>
      <w:r w:rsidRPr="00AF6C2A">
        <w:rPr>
          <w:rFonts w:ascii="Verdana" w:hAnsi="Verdana" w:cs="Arial"/>
          <w:color w:val="505050"/>
          <w:sz w:val="18"/>
          <w:szCs w:val="18"/>
          <w:shd w:val="clear" w:color="auto" w:fill="FFFFFF"/>
        </w:rPr>
        <w:t xml:space="preserve">=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</w:t>
      </w:r>
      <w:r w:rsidRPr="00AF6C2A">
        <w:rPr>
          <w:rFonts w:ascii="Verdana" w:hAnsi="Verdana" w:cs="Arial"/>
          <w:bCs/>
          <w:color w:val="505050"/>
          <w:sz w:val="18"/>
          <w:szCs w:val="18"/>
          <w:shd w:val="clear" w:color="auto" w:fill="FFFFFF"/>
        </w:rPr>
        <w:t xml:space="preserve">/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vśr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 xml:space="preserve">– </w:t>
      </w:r>
      <w:r w:rsidRPr="00AF6C2A">
        <w:rPr>
          <w:rFonts w:ascii="Verdana" w:eastAsia="Calibri" w:hAnsi="Verdana" w:cs="Arial"/>
          <w:sz w:val="18"/>
          <w:szCs w:val="18"/>
          <w:lang w:eastAsia="en-US"/>
        </w:rPr>
        <w:t xml:space="preserve">równomierność ogólna </w:t>
      </w:r>
      <w:r w:rsidRPr="00AF6C2A">
        <w:rPr>
          <w:rFonts w:ascii="Verdana" w:hAnsi="Verdana" w:cs="Arial"/>
          <w:sz w:val="18"/>
          <w:szCs w:val="18"/>
        </w:rPr>
        <w:t>pionowego</w:t>
      </w:r>
      <w:r w:rsidRPr="00AF6C2A">
        <w:rPr>
          <w:rFonts w:ascii="Verdana" w:eastAsia="Calibri" w:hAnsi="Verdana" w:cs="Arial"/>
          <w:sz w:val="18"/>
          <w:szCs w:val="18"/>
          <w:lang w:eastAsia="en-US"/>
        </w:rPr>
        <w:t xml:space="preserve"> natężenia oświetlenia.</w:t>
      </w:r>
    </w:p>
    <w:p w14:paraId="1C83CD42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07661D32" w14:textId="77777777" w:rsidR="0006058F" w:rsidRPr="00AF6C2A" w:rsidRDefault="0006058F" w:rsidP="0006058F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Dla każdego kierunku ruchu pojazdów należy obliczyć wskaźnik wyrażony ilorazem minimalnego pionowego natężenia oświetlenia w osi pionowej przejścia dla pieszych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i wartości średniej poziomego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na płaszczyźnie przejścia dla pieszych (tabela 5).</w:t>
      </w:r>
    </w:p>
    <w:p w14:paraId="737AADD3" w14:textId="77777777" w:rsidR="0006058F" w:rsidRPr="00AF6C2A" w:rsidRDefault="0006058F" w:rsidP="0006058F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46B6D5D" w14:textId="77777777" w:rsidR="0006058F" w:rsidRPr="00AF6C2A" w:rsidRDefault="0006058F" w:rsidP="0006058F">
      <w:pPr>
        <w:spacing w:line="360" w:lineRule="auto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lastRenderedPageBreak/>
        <w:t xml:space="preserve">Tabela 5. Wskaźnik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/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</w:p>
    <w:tbl>
      <w:tblPr>
        <w:tblW w:w="2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502"/>
      </w:tblGrid>
      <w:tr w:rsidR="0006058F" w:rsidRPr="00AF6C2A" w14:paraId="4FF53861" w14:textId="77777777" w:rsidTr="00930ED5">
        <w:trPr>
          <w:trHeight w:val="700"/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684F7069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Kierunek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A984E00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vmin</w:t>
            </w:r>
            <w:proofErr w:type="spellEnd"/>
            <w:r w:rsidRPr="00AF6C2A">
              <w:rPr>
                <w:rFonts w:ascii="Verdana" w:hAnsi="Verdana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AF6C2A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AF6C2A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hśr</w:t>
            </w:r>
            <w:proofErr w:type="spellEnd"/>
          </w:p>
        </w:tc>
      </w:tr>
      <w:tr w:rsidR="0006058F" w:rsidRPr="00AF6C2A" w14:paraId="6D87D9EA" w14:textId="77777777" w:rsidTr="00930ED5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0D80CE0A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14:paraId="216CFF38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058F" w:rsidRPr="00AF6C2A" w14:paraId="2F96D5B9" w14:textId="77777777" w:rsidTr="00930ED5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0FBFC64B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14:paraId="4B26EE75" w14:textId="77777777" w:rsidR="0006058F" w:rsidRPr="00AF6C2A" w:rsidRDefault="0006058F" w:rsidP="00930ED5">
            <w:pPr>
              <w:tabs>
                <w:tab w:val="left" w:pos="28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D3BC31" w14:textId="77777777" w:rsidR="00E47DCB" w:rsidRPr="00AF6C2A" w:rsidRDefault="00E47DCB" w:rsidP="0062608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97BC364" w14:textId="2A23BE0C" w:rsidR="00876479" w:rsidRPr="00AF6C2A" w:rsidRDefault="00876479" w:rsidP="0087647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Wyniki pomiarów oświetlenia na przejściach dla pieszych należy sklasyfikować według Normy PN-EN 13201-2:2016-03 Oświetlenie dróg Część 2: Wymagania eksploatacyjne.</w:t>
      </w:r>
    </w:p>
    <w:p w14:paraId="5D148C4A" w14:textId="4924F16E" w:rsidR="00876479" w:rsidRPr="00AF6C2A" w:rsidRDefault="00876479" w:rsidP="007179D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Klasa oświetleniowa należy dobrać zgodnie z obowiązującymi przepisami i normami.</w:t>
      </w:r>
    </w:p>
    <w:p w14:paraId="6D431290" w14:textId="79DDB2E5" w:rsidR="00876479" w:rsidRPr="00AF6C2A" w:rsidRDefault="00876479" w:rsidP="0087647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Wyniki pomiarów oświetlenia i przeprowadzonych obliczeń należy opracować indywidualnie dla każdego z przejść dla pieszych w formacie Excel pod nazwą: Raport z pomiarów oświetlenia na przejściu dla pieszych. </w:t>
      </w:r>
    </w:p>
    <w:p w14:paraId="071EA730" w14:textId="60909AA0" w:rsidR="00876479" w:rsidRPr="00AF6C2A" w:rsidRDefault="00876479" w:rsidP="00AF6C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Raport z pomiarów oświetlenia na przejściu dla pieszych id_0000 zawiera następujące dane:</w:t>
      </w:r>
    </w:p>
    <w:p w14:paraId="3468ED59" w14:textId="7C927DFE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1.</w:t>
      </w:r>
      <w:r w:rsidRPr="00AF6C2A">
        <w:rPr>
          <w:rFonts w:ascii="Verdana" w:hAnsi="Verdana" w:cs="Arial"/>
          <w:sz w:val="18"/>
          <w:szCs w:val="18"/>
        </w:rPr>
        <w:tab/>
      </w:r>
      <w:r w:rsidR="00BE2D88" w:rsidRPr="00AF6C2A">
        <w:rPr>
          <w:rFonts w:ascii="Verdana" w:hAnsi="Verdana" w:cs="Arial"/>
          <w:sz w:val="18"/>
          <w:szCs w:val="18"/>
        </w:rPr>
        <w:t>Współrzędne GPS przejścia dla pieszych.</w:t>
      </w:r>
      <w:r w:rsidRPr="00AF6C2A">
        <w:rPr>
          <w:rFonts w:ascii="Verdana" w:hAnsi="Verdana" w:cs="Arial"/>
          <w:sz w:val="18"/>
          <w:szCs w:val="18"/>
        </w:rPr>
        <w:tab/>
      </w:r>
    </w:p>
    <w:p w14:paraId="38663098" w14:textId="5ED1EECA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2.</w:t>
      </w:r>
      <w:r w:rsidRPr="00AF6C2A">
        <w:rPr>
          <w:rFonts w:ascii="Verdana" w:hAnsi="Verdana" w:cs="Arial"/>
          <w:sz w:val="18"/>
          <w:szCs w:val="18"/>
        </w:rPr>
        <w:tab/>
      </w:r>
      <w:r w:rsidR="00BE2D88" w:rsidRPr="00AF6C2A">
        <w:rPr>
          <w:rFonts w:ascii="Verdana" w:hAnsi="Verdana" w:cs="Arial"/>
          <w:sz w:val="18"/>
          <w:szCs w:val="18"/>
        </w:rPr>
        <w:t>Datę i godzinę przeprowadzenia pomiaru.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43631913" w14:textId="4AA25DC1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3.</w:t>
      </w:r>
      <w:r w:rsidRPr="00AF6C2A">
        <w:rPr>
          <w:rFonts w:ascii="Verdana" w:hAnsi="Verdana" w:cs="Arial"/>
          <w:sz w:val="18"/>
          <w:szCs w:val="18"/>
        </w:rPr>
        <w:tab/>
      </w:r>
      <w:r w:rsidR="00BE2D88" w:rsidRPr="00AF6C2A">
        <w:rPr>
          <w:rFonts w:ascii="Verdana" w:hAnsi="Verdana" w:cs="Arial"/>
          <w:sz w:val="18"/>
          <w:szCs w:val="18"/>
        </w:rPr>
        <w:t>Nr przejścia wg zestawienia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4BC5D048" w14:textId="77777777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4.</w:t>
      </w:r>
      <w:r w:rsidRPr="00AF6C2A">
        <w:rPr>
          <w:rFonts w:ascii="Verdana" w:hAnsi="Verdana" w:cs="Arial"/>
          <w:sz w:val="18"/>
          <w:szCs w:val="18"/>
        </w:rPr>
        <w:tab/>
        <w:t>Nazwę ulicy, na której znajduje się przejście dla pieszych.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7ED446F3" w14:textId="5D106D37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5.</w:t>
      </w:r>
      <w:r w:rsidRPr="00AF6C2A">
        <w:rPr>
          <w:rFonts w:ascii="Verdana" w:hAnsi="Verdana" w:cs="Arial"/>
          <w:sz w:val="18"/>
          <w:szCs w:val="18"/>
        </w:rPr>
        <w:tab/>
        <w:t>Skrzyżowanie/Zjazd sąsiadujący z przejściem dla pieszych</w:t>
      </w:r>
      <w:r w:rsidR="00BE2D88" w:rsidRPr="00AF6C2A">
        <w:rPr>
          <w:rFonts w:ascii="Verdana" w:hAnsi="Verdana" w:cs="Arial"/>
          <w:sz w:val="18"/>
          <w:szCs w:val="18"/>
        </w:rPr>
        <w:t>/nr.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30B2CE97" w14:textId="77777777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6.</w:t>
      </w:r>
      <w:r w:rsidRPr="00AF6C2A">
        <w:rPr>
          <w:rFonts w:ascii="Verdana" w:hAnsi="Verdana" w:cs="Arial"/>
          <w:sz w:val="18"/>
          <w:szCs w:val="18"/>
        </w:rPr>
        <w:tab/>
        <w:t>Nazwę dzielnicy, w której znajduje się przejście dla pieszych.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56AC4980" w14:textId="24549CCF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7.</w:t>
      </w:r>
      <w:r w:rsidRPr="00AF6C2A">
        <w:rPr>
          <w:rFonts w:ascii="Verdana" w:hAnsi="Verdana" w:cs="Arial"/>
          <w:sz w:val="18"/>
          <w:szCs w:val="18"/>
        </w:rPr>
        <w:tab/>
      </w:r>
      <w:r w:rsidR="00BE2D88" w:rsidRPr="00AF6C2A">
        <w:rPr>
          <w:rFonts w:ascii="Verdana" w:hAnsi="Verdana" w:cs="Arial"/>
          <w:sz w:val="18"/>
          <w:szCs w:val="18"/>
        </w:rPr>
        <w:t>Nr działki, obręb.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2A8C9AC1" w14:textId="77777777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8.</w:t>
      </w:r>
      <w:r w:rsidRPr="00AF6C2A">
        <w:rPr>
          <w:rFonts w:ascii="Verdana" w:hAnsi="Verdana" w:cs="Arial"/>
          <w:sz w:val="18"/>
          <w:szCs w:val="18"/>
        </w:rPr>
        <w:tab/>
        <w:t>Kategorię drogi, na jakiej zlokalizowane jest przejście dla pieszych.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1B75793E" w14:textId="77777777" w:rsidR="00BE2D88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9.</w:t>
      </w:r>
      <w:r w:rsidRPr="00AF6C2A">
        <w:rPr>
          <w:rFonts w:ascii="Verdana" w:hAnsi="Verdana" w:cs="Arial"/>
          <w:sz w:val="18"/>
          <w:szCs w:val="18"/>
        </w:rPr>
        <w:tab/>
        <w:t xml:space="preserve">Liczbę pasów </w:t>
      </w:r>
      <w:r w:rsidRPr="00AF6C2A">
        <w:rPr>
          <w:rFonts w:ascii="Verdana" w:hAnsi="Verdana" w:cs="Arial"/>
          <w:sz w:val="18"/>
          <w:szCs w:val="18"/>
        </w:rPr>
        <w:tab/>
        <w:t>ruchu na jezdni, na której znajduje się przejście dla pieszych.</w:t>
      </w:r>
    </w:p>
    <w:p w14:paraId="6F199D20" w14:textId="167E70F9" w:rsidR="00876479" w:rsidRPr="00AF6C2A" w:rsidRDefault="00BE2D88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10. Stan techniczny drogi</w:t>
      </w:r>
      <w:r w:rsidR="00876479" w:rsidRPr="00AF6C2A">
        <w:rPr>
          <w:rFonts w:ascii="Verdana" w:hAnsi="Verdana" w:cs="Arial"/>
          <w:sz w:val="18"/>
          <w:szCs w:val="18"/>
        </w:rPr>
        <w:tab/>
      </w:r>
      <w:r w:rsidR="00876479" w:rsidRPr="00AF6C2A">
        <w:rPr>
          <w:rFonts w:ascii="Verdana" w:hAnsi="Verdana" w:cs="Arial"/>
          <w:sz w:val="18"/>
          <w:szCs w:val="18"/>
        </w:rPr>
        <w:tab/>
      </w:r>
      <w:r w:rsidR="00876479" w:rsidRPr="00AF6C2A">
        <w:rPr>
          <w:rFonts w:ascii="Verdana" w:hAnsi="Verdana" w:cs="Arial"/>
          <w:sz w:val="18"/>
          <w:szCs w:val="18"/>
        </w:rPr>
        <w:tab/>
      </w:r>
    </w:p>
    <w:p w14:paraId="44ADCB9C" w14:textId="7AFA4709" w:rsidR="00876479" w:rsidRPr="00AF6C2A" w:rsidRDefault="00876479" w:rsidP="00876479">
      <w:pPr>
        <w:spacing w:after="120"/>
        <w:ind w:left="708" w:hanging="311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1</w:t>
      </w:r>
      <w:r w:rsidRPr="00AF6C2A">
        <w:rPr>
          <w:rFonts w:ascii="Verdana" w:hAnsi="Verdana" w:cs="Arial"/>
          <w:sz w:val="18"/>
          <w:szCs w:val="18"/>
        </w:rPr>
        <w:t>.</w:t>
      </w:r>
      <w:r w:rsidRPr="00AF6C2A">
        <w:rPr>
          <w:rFonts w:ascii="Verdana" w:hAnsi="Verdana" w:cs="Arial"/>
          <w:sz w:val="18"/>
          <w:szCs w:val="18"/>
        </w:rPr>
        <w:tab/>
        <w:t xml:space="preserve"> Opis kierunku ruchu 1, zakładając kierunek 1 w stronę ulicy prostopadłej, udział ruchu w mierzonym kierunku oraz kierunek świata. 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5A690A98" w14:textId="7A52E5BF" w:rsidR="00876479" w:rsidRPr="00AF6C2A" w:rsidRDefault="00876479" w:rsidP="00876479">
      <w:pPr>
        <w:spacing w:after="120"/>
        <w:ind w:left="707" w:hanging="310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2</w:t>
      </w:r>
      <w:r w:rsidRPr="00AF6C2A">
        <w:rPr>
          <w:rFonts w:ascii="Verdana" w:hAnsi="Verdana" w:cs="Arial"/>
          <w:sz w:val="18"/>
          <w:szCs w:val="18"/>
        </w:rPr>
        <w:t>. Opis kierunku ruchu 2, zakładając kierunek 2 w stronę ulicy prostopadłej, udział ruchu w mierzonym kierunku oraz kierunek świata.</w:t>
      </w:r>
    </w:p>
    <w:p w14:paraId="5944C14D" w14:textId="373608D3" w:rsidR="00BE2D88" w:rsidRPr="00AF6C2A" w:rsidRDefault="00BE2D88" w:rsidP="00876479">
      <w:pPr>
        <w:spacing w:after="120"/>
        <w:ind w:left="707" w:hanging="310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13. Informacja czy na przejściu znajduje się wyspa </w:t>
      </w:r>
      <w:proofErr w:type="spellStart"/>
      <w:r w:rsidRPr="00AF6C2A">
        <w:rPr>
          <w:rFonts w:ascii="Verdana" w:hAnsi="Verdana" w:cs="Arial"/>
          <w:sz w:val="18"/>
          <w:szCs w:val="18"/>
        </w:rPr>
        <w:t>dziląca</w:t>
      </w:r>
      <w:proofErr w:type="spellEnd"/>
      <w:r w:rsidRPr="00AF6C2A">
        <w:rPr>
          <w:rFonts w:ascii="Verdana" w:hAnsi="Verdana" w:cs="Arial"/>
          <w:sz w:val="18"/>
          <w:szCs w:val="18"/>
        </w:rPr>
        <w:t>/azyl.</w:t>
      </w:r>
    </w:p>
    <w:p w14:paraId="0AC84AC7" w14:textId="48A81C3D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4</w:t>
      </w:r>
      <w:r w:rsidRPr="00AF6C2A">
        <w:rPr>
          <w:rFonts w:ascii="Verdana" w:hAnsi="Verdana" w:cs="Arial"/>
          <w:sz w:val="18"/>
          <w:szCs w:val="18"/>
        </w:rPr>
        <w:t>. Źródło światła bezpośrednio stosowane do oświetlenia przejścia dla pieszych.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40E97ACD" w14:textId="44174046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5</w:t>
      </w:r>
      <w:r w:rsidRPr="00AF6C2A">
        <w:rPr>
          <w:rFonts w:ascii="Verdana" w:hAnsi="Verdana" w:cs="Arial"/>
          <w:sz w:val="18"/>
          <w:szCs w:val="18"/>
        </w:rPr>
        <w:t>.</w:t>
      </w:r>
      <w:r w:rsidRPr="00AF6C2A">
        <w:rPr>
          <w:rFonts w:ascii="Verdana" w:hAnsi="Verdana" w:cs="Arial"/>
          <w:sz w:val="18"/>
          <w:szCs w:val="18"/>
        </w:rPr>
        <w:tab/>
        <w:t xml:space="preserve"> Odległość najbliższej oprawy ulicznej od krawędzi przejścia dla pieszych [m].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5818E163" w14:textId="49450C04" w:rsidR="00876479" w:rsidRPr="00AF6C2A" w:rsidRDefault="00876479" w:rsidP="00876479">
      <w:pPr>
        <w:spacing w:after="120"/>
        <w:ind w:left="707" w:hanging="310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6</w:t>
      </w:r>
      <w:r w:rsidRPr="00AF6C2A">
        <w:rPr>
          <w:rFonts w:ascii="Verdana" w:hAnsi="Verdana" w:cs="Arial"/>
          <w:sz w:val="18"/>
          <w:szCs w:val="18"/>
        </w:rPr>
        <w:t>. Dodatkowe oświetlenie przejścia (np. oprawami dedykowanymi, kasetonem umieszczonym pod znakiem D6, itp.).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4D8B87C7" w14:textId="62560AF8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7</w:t>
      </w:r>
      <w:r w:rsidRPr="00AF6C2A">
        <w:rPr>
          <w:rFonts w:ascii="Verdana" w:hAnsi="Verdana" w:cs="Arial"/>
          <w:sz w:val="18"/>
          <w:szCs w:val="18"/>
        </w:rPr>
        <w:t>.</w:t>
      </w:r>
      <w:r w:rsidRPr="00AF6C2A">
        <w:rPr>
          <w:rFonts w:ascii="Verdana" w:hAnsi="Verdana" w:cs="Arial"/>
          <w:sz w:val="18"/>
          <w:szCs w:val="18"/>
        </w:rPr>
        <w:tab/>
        <w:t xml:space="preserve"> Szerokość pola pomiarowego [m].</w:t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  <w:r w:rsidRPr="00AF6C2A">
        <w:rPr>
          <w:rFonts w:ascii="Verdana" w:hAnsi="Verdana" w:cs="Arial"/>
          <w:sz w:val="18"/>
          <w:szCs w:val="18"/>
        </w:rPr>
        <w:tab/>
      </w:r>
    </w:p>
    <w:p w14:paraId="7CE4BDF2" w14:textId="1CA8F1E0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8</w:t>
      </w:r>
      <w:r w:rsidRPr="00AF6C2A">
        <w:rPr>
          <w:rFonts w:ascii="Verdana" w:hAnsi="Verdana" w:cs="Arial"/>
          <w:sz w:val="18"/>
          <w:szCs w:val="18"/>
        </w:rPr>
        <w:t>.</w:t>
      </w:r>
      <w:r w:rsidRPr="00AF6C2A">
        <w:rPr>
          <w:rFonts w:ascii="Verdana" w:hAnsi="Verdana" w:cs="Arial"/>
          <w:sz w:val="18"/>
          <w:szCs w:val="18"/>
        </w:rPr>
        <w:tab/>
        <w:t xml:space="preserve"> Długość pola pomiarowego (łącznie ze strefami oczekiwania pieszego na przejście) [m].</w:t>
      </w:r>
      <w:r w:rsidRPr="00AF6C2A">
        <w:rPr>
          <w:rFonts w:ascii="Verdana" w:hAnsi="Verdana" w:cs="Arial"/>
          <w:sz w:val="18"/>
          <w:szCs w:val="18"/>
        </w:rPr>
        <w:tab/>
      </w:r>
    </w:p>
    <w:p w14:paraId="6E57F941" w14:textId="62FCA5FC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1</w:t>
      </w:r>
      <w:r w:rsidR="00BE2D88" w:rsidRPr="00AF6C2A">
        <w:rPr>
          <w:rFonts w:ascii="Verdana" w:hAnsi="Verdana" w:cs="Arial"/>
          <w:sz w:val="18"/>
          <w:szCs w:val="18"/>
        </w:rPr>
        <w:t>9</w:t>
      </w:r>
      <w:r w:rsidRPr="00AF6C2A">
        <w:rPr>
          <w:rFonts w:ascii="Verdana" w:hAnsi="Verdana" w:cs="Arial"/>
          <w:sz w:val="18"/>
          <w:szCs w:val="18"/>
        </w:rPr>
        <w:t>.</w:t>
      </w:r>
      <w:r w:rsidRPr="00AF6C2A">
        <w:rPr>
          <w:rFonts w:ascii="Verdana" w:hAnsi="Verdana" w:cs="Arial"/>
          <w:sz w:val="18"/>
          <w:szCs w:val="18"/>
        </w:rPr>
        <w:tab/>
        <w:t xml:space="preserve"> Typ miernika natężenia oświetlenia wykorzystywanego przez zespół pomiarowy.</w:t>
      </w:r>
      <w:r w:rsidRPr="00AF6C2A">
        <w:rPr>
          <w:rFonts w:ascii="Verdana" w:hAnsi="Verdana" w:cs="Arial"/>
          <w:sz w:val="18"/>
          <w:szCs w:val="18"/>
        </w:rPr>
        <w:tab/>
      </w:r>
    </w:p>
    <w:p w14:paraId="400214B2" w14:textId="69392B04" w:rsidR="00876479" w:rsidRPr="00AF6C2A" w:rsidRDefault="00BE2D88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20</w:t>
      </w:r>
      <w:r w:rsidR="00876479" w:rsidRPr="00AF6C2A">
        <w:rPr>
          <w:rFonts w:ascii="Verdana" w:hAnsi="Verdana" w:cs="Arial"/>
          <w:sz w:val="18"/>
          <w:szCs w:val="18"/>
        </w:rPr>
        <w:t>. Tabelaryczne wyniki pomiarów poziomego natężenia oświetlenia na przejściu dla pieszych E</w:t>
      </w:r>
      <w:r w:rsidR="00876479" w:rsidRPr="00AF6C2A">
        <w:rPr>
          <w:rFonts w:ascii="Verdana" w:hAnsi="Verdana" w:cs="Arial"/>
          <w:sz w:val="18"/>
          <w:szCs w:val="18"/>
          <w:vertAlign w:val="subscript"/>
        </w:rPr>
        <w:t>h</w:t>
      </w:r>
      <w:r w:rsidR="00876479" w:rsidRPr="00AF6C2A">
        <w:rPr>
          <w:rFonts w:ascii="Verdana" w:hAnsi="Verdana" w:cs="Arial"/>
          <w:sz w:val="18"/>
          <w:szCs w:val="18"/>
        </w:rPr>
        <w:t>.</w:t>
      </w:r>
    </w:p>
    <w:p w14:paraId="2AE0C1AA" w14:textId="5968EDFB" w:rsidR="00876479" w:rsidRPr="00AF6C2A" w:rsidRDefault="00BE2D88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21.</w:t>
      </w:r>
      <w:r w:rsidR="00876479" w:rsidRPr="00AF6C2A">
        <w:rPr>
          <w:rFonts w:ascii="Verdana" w:hAnsi="Verdana" w:cs="Arial"/>
          <w:sz w:val="18"/>
          <w:szCs w:val="18"/>
        </w:rPr>
        <w:t xml:space="preserve"> Wyniki obliczeń parametrów poziomego natężenia oświetlenia na przejściu dla pieszych E</w:t>
      </w:r>
      <w:r w:rsidR="00876479" w:rsidRPr="00AF6C2A">
        <w:rPr>
          <w:rFonts w:ascii="Verdana" w:hAnsi="Verdana" w:cs="Arial"/>
          <w:sz w:val="18"/>
          <w:szCs w:val="18"/>
          <w:vertAlign w:val="subscript"/>
        </w:rPr>
        <w:t>h.</w:t>
      </w:r>
    </w:p>
    <w:p w14:paraId="0B7257CD" w14:textId="79453261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</w:t>
      </w:r>
      <w:r w:rsidR="00BE2D88" w:rsidRPr="00AF6C2A">
        <w:rPr>
          <w:rFonts w:ascii="Verdana" w:hAnsi="Verdana" w:cs="Arial"/>
          <w:sz w:val="18"/>
          <w:szCs w:val="18"/>
        </w:rPr>
        <w:t>2</w:t>
      </w:r>
      <w:r w:rsidRPr="00AF6C2A">
        <w:rPr>
          <w:rFonts w:ascii="Verdana" w:hAnsi="Verdana" w:cs="Arial"/>
          <w:sz w:val="18"/>
          <w:szCs w:val="18"/>
        </w:rPr>
        <w:t xml:space="preserve">. Tabelaryczne wyniki pomiarów pionowego natężenia oświetlenia na przejściu dla pieszych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</w:rPr>
        <w:t>.</w:t>
      </w:r>
    </w:p>
    <w:p w14:paraId="3C9EFA10" w14:textId="2698BD74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</w:t>
      </w:r>
      <w:r w:rsidR="00BE2D88" w:rsidRPr="00AF6C2A">
        <w:rPr>
          <w:rFonts w:ascii="Verdana" w:hAnsi="Verdana" w:cs="Arial"/>
          <w:sz w:val="18"/>
          <w:szCs w:val="18"/>
        </w:rPr>
        <w:t>3</w:t>
      </w:r>
      <w:r w:rsidRPr="00AF6C2A">
        <w:rPr>
          <w:rFonts w:ascii="Verdana" w:hAnsi="Verdana" w:cs="Arial"/>
          <w:sz w:val="18"/>
          <w:szCs w:val="18"/>
        </w:rPr>
        <w:t xml:space="preserve">. Wyniki obliczeń parametrów pionowego natężenia oświetlenia na przejściu dla pieszych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sz w:val="18"/>
          <w:szCs w:val="18"/>
        </w:rPr>
        <w:t>.</w:t>
      </w:r>
    </w:p>
    <w:p w14:paraId="39EC0032" w14:textId="03F85ECB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</w:t>
      </w:r>
      <w:r w:rsidR="00BE2D88" w:rsidRPr="00AF6C2A">
        <w:rPr>
          <w:rFonts w:ascii="Verdana" w:hAnsi="Verdana" w:cs="Arial"/>
          <w:sz w:val="18"/>
          <w:szCs w:val="18"/>
        </w:rPr>
        <w:t>4</w:t>
      </w:r>
      <w:r w:rsidRPr="00AF6C2A">
        <w:rPr>
          <w:rFonts w:ascii="Verdana" w:hAnsi="Verdana" w:cs="Arial"/>
          <w:sz w:val="18"/>
          <w:szCs w:val="18"/>
        </w:rPr>
        <w:t>. Opis stanu oświetlenia ulicznego w otoczeniu przejścia dla pieszych.</w:t>
      </w:r>
    </w:p>
    <w:p w14:paraId="2DD04379" w14:textId="7EDB20B4" w:rsidR="00876479" w:rsidRPr="00AF6C2A" w:rsidRDefault="00876479" w:rsidP="00876479">
      <w:pPr>
        <w:spacing w:after="120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</w:t>
      </w:r>
      <w:r w:rsidR="00BE2D88" w:rsidRPr="00AF6C2A">
        <w:rPr>
          <w:rFonts w:ascii="Verdana" w:hAnsi="Verdana" w:cs="Arial"/>
          <w:sz w:val="18"/>
          <w:szCs w:val="18"/>
        </w:rPr>
        <w:t>5</w:t>
      </w:r>
      <w:r w:rsidRPr="00AF6C2A">
        <w:rPr>
          <w:rFonts w:ascii="Verdana" w:hAnsi="Verdana" w:cs="Arial"/>
          <w:sz w:val="18"/>
          <w:szCs w:val="18"/>
        </w:rPr>
        <w:t>. Uwagi dodatkowe i zalecenia dotyczące oświetlenia przejścia dla pieszych.</w:t>
      </w:r>
    </w:p>
    <w:p w14:paraId="46FEAD0E" w14:textId="132F5662" w:rsidR="00E47DCB" w:rsidRPr="00AF6C2A" w:rsidRDefault="00876479" w:rsidP="00AF6C2A">
      <w:pPr>
        <w:spacing w:after="120"/>
        <w:ind w:left="397"/>
        <w:jc w:val="both"/>
        <w:rPr>
          <w:rFonts w:ascii="Verdana" w:hAnsi="Verdana" w:cs="Calibri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2</w:t>
      </w:r>
      <w:r w:rsidR="00BE2D88" w:rsidRPr="00AF6C2A">
        <w:rPr>
          <w:rFonts w:ascii="Verdana" w:hAnsi="Verdana" w:cs="Arial"/>
          <w:sz w:val="18"/>
          <w:szCs w:val="18"/>
        </w:rPr>
        <w:t>6</w:t>
      </w:r>
      <w:r w:rsidRPr="00AF6C2A">
        <w:rPr>
          <w:rFonts w:ascii="Verdana" w:hAnsi="Verdana" w:cs="Arial"/>
          <w:sz w:val="18"/>
          <w:szCs w:val="18"/>
        </w:rPr>
        <w:t>. Dokumentację zdjęciową dokumentującą zastaną sytuację oświetleniową. Raport należy opatrzyć dokumentacją zdjęciową adekwatną do zastanej sytuacji oświetleniowej na przejściu dla pieszych (minimum 4 zdjęcia)</w:t>
      </w:r>
      <w:r w:rsidR="00BE2D88" w:rsidRPr="00AF6C2A">
        <w:rPr>
          <w:rFonts w:ascii="Verdana" w:hAnsi="Verdana" w:cs="Arial"/>
          <w:sz w:val="18"/>
          <w:szCs w:val="18"/>
        </w:rPr>
        <w:t xml:space="preserve"> oraz mapę </w:t>
      </w:r>
      <w:r w:rsidR="006707B0" w:rsidRPr="00AF6C2A">
        <w:rPr>
          <w:rFonts w:ascii="Verdana" w:hAnsi="Verdana" w:cs="Calibri"/>
          <w:sz w:val="18"/>
          <w:szCs w:val="18"/>
        </w:rPr>
        <w:t xml:space="preserve">mapkę sytuacyjną/lokalizację przejścia na podkładzie MSIP z </w:t>
      </w:r>
      <w:proofErr w:type="spellStart"/>
      <w:r w:rsidR="006707B0" w:rsidRPr="00AF6C2A">
        <w:rPr>
          <w:rFonts w:ascii="Verdana" w:hAnsi="Verdana" w:cs="Calibri"/>
          <w:sz w:val="18"/>
          <w:szCs w:val="18"/>
        </w:rPr>
        <w:t>ortofotomapą</w:t>
      </w:r>
      <w:proofErr w:type="spellEnd"/>
      <w:r w:rsidR="006707B0" w:rsidRPr="00AF6C2A">
        <w:rPr>
          <w:rFonts w:ascii="Verdana" w:hAnsi="Verdana" w:cs="Calibri"/>
          <w:sz w:val="18"/>
          <w:szCs w:val="18"/>
        </w:rPr>
        <w:t xml:space="preserve"> i bez </w:t>
      </w:r>
      <w:proofErr w:type="spellStart"/>
      <w:r w:rsidR="006707B0" w:rsidRPr="00AF6C2A">
        <w:rPr>
          <w:rFonts w:ascii="Verdana" w:hAnsi="Verdana" w:cs="Calibri"/>
          <w:sz w:val="18"/>
          <w:szCs w:val="18"/>
        </w:rPr>
        <w:t>ortofotomapy</w:t>
      </w:r>
      <w:proofErr w:type="spellEnd"/>
    </w:p>
    <w:p w14:paraId="4FB7BD99" w14:textId="56F17464" w:rsidR="00AF6C2A" w:rsidRPr="00AF6C2A" w:rsidRDefault="006707B0" w:rsidP="006707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Przykładową kartę raportu zamieszczono na rysunku 3.</w:t>
      </w:r>
    </w:p>
    <w:p w14:paraId="639A0223" w14:textId="1A498AC4" w:rsidR="00876479" w:rsidRPr="00AF6C2A" w:rsidRDefault="00AF6C2A" w:rsidP="007179D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31630DAE" wp14:editId="40109D5C">
            <wp:extent cx="5897509" cy="8700868"/>
            <wp:effectExtent l="0" t="0" r="825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54" cy="87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39D2" w14:textId="0A300863" w:rsidR="00876479" w:rsidRPr="00AF6C2A" w:rsidRDefault="00E47DCB" w:rsidP="007179D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Rysunek. 3 Przykładow</w:t>
      </w:r>
      <w:r w:rsidR="00AF6C2A" w:rsidRPr="00AF6C2A">
        <w:rPr>
          <w:rFonts w:ascii="Verdana" w:hAnsi="Verdana" w:cs="Arial"/>
          <w:sz w:val="18"/>
          <w:szCs w:val="18"/>
        </w:rPr>
        <w:t>a</w:t>
      </w:r>
      <w:r w:rsidRPr="00AF6C2A">
        <w:rPr>
          <w:rFonts w:ascii="Verdana" w:hAnsi="Verdana" w:cs="Arial"/>
          <w:sz w:val="18"/>
          <w:szCs w:val="18"/>
        </w:rPr>
        <w:t xml:space="preserve"> kart</w:t>
      </w:r>
      <w:r w:rsidR="00AF6C2A" w:rsidRPr="00AF6C2A">
        <w:rPr>
          <w:rFonts w:ascii="Verdana" w:hAnsi="Verdana" w:cs="Arial"/>
          <w:sz w:val="18"/>
          <w:szCs w:val="18"/>
        </w:rPr>
        <w:t>a</w:t>
      </w:r>
      <w:r w:rsidRPr="00AF6C2A">
        <w:rPr>
          <w:rFonts w:ascii="Verdana" w:hAnsi="Verdana" w:cs="Arial"/>
          <w:sz w:val="18"/>
          <w:szCs w:val="18"/>
        </w:rPr>
        <w:t xml:space="preserve"> raportu</w:t>
      </w:r>
    </w:p>
    <w:p w14:paraId="007C3EA4" w14:textId="77777777" w:rsidR="00876479" w:rsidRPr="00AF6C2A" w:rsidRDefault="00876479" w:rsidP="007179D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EAAE86" w14:textId="64CA73E7" w:rsidR="0006058F" w:rsidRPr="00AF6C2A" w:rsidRDefault="0006058F" w:rsidP="007179D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Raport </w:t>
      </w:r>
      <w:r w:rsidR="00BD7F01" w:rsidRPr="00AF6C2A">
        <w:rPr>
          <w:rFonts w:ascii="Verdana" w:hAnsi="Verdana" w:cs="Arial"/>
          <w:sz w:val="18"/>
          <w:szCs w:val="18"/>
        </w:rPr>
        <w:t xml:space="preserve">końcowy </w:t>
      </w:r>
      <w:r w:rsidRPr="00AF6C2A">
        <w:rPr>
          <w:rFonts w:ascii="Verdana" w:hAnsi="Verdana" w:cs="Arial"/>
          <w:sz w:val="18"/>
          <w:szCs w:val="18"/>
        </w:rPr>
        <w:t>(w formacie *.</w:t>
      </w:r>
      <w:proofErr w:type="spellStart"/>
      <w:r w:rsidRPr="00AF6C2A">
        <w:rPr>
          <w:rFonts w:ascii="Verdana" w:hAnsi="Verdana" w:cs="Arial"/>
          <w:sz w:val="18"/>
          <w:szCs w:val="18"/>
        </w:rPr>
        <w:t>xlsx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) zawiera zestawienie </w:t>
      </w:r>
      <w:r w:rsidR="007179D1" w:rsidRPr="00AF6C2A">
        <w:rPr>
          <w:rFonts w:ascii="Verdana" w:hAnsi="Verdana" w:cs="Arial"/>
          <w:sz w:val="18"/>
          <w:szCs w:val="18"/>
        </w:rPr>
        <w:t xml:space="preserve">parametrów oraz </w:t>
      </w:r>
      <w:r w:rsidRPr="00AF6C2A">
        <w:rPr>
          <w:rFonts w:ascii="Verdana" w:hAnsi="Verdana" w:cs="Arial"/>
          <w:sz w:val="18"/>
          <w:szCs w:val="18"/>
        </w:rPr>
        <w:t>wyników pochodzących z kart raportów z pomiarów oświetlenia na przejściach dla pieszych</w:t>
      </w:r>
      <w:r w:rsidR="00101929" w:rsidRPr="00AF6C2A">
        <w:rPr>
          <w:rFonts w:ascii="Verdana" w:hAnsi="Verdana" w:cs="Arial"/>
          <w:sz w:val="18"/>
          <w:szCs w:val="18"/>
        </w:rPr>
        <w:t xml:space="preserve"> oraz ocenę </w:t>
      </w:r>
      <w:r w:rsidR="007179D1" w:rsidRPr="00AF6C2A">
        <w:rPr>
          <w:rFonts w:ascii="Verdana" w:hAnsi="Verdana" w:cs="Arial"/>
          <w:sz w:val="18"/>
          <w:szCs w:val="18"/>
        </w:rPr>
        <w:t xml:space="preserve">końcową danego przejścia </w:t>
      </w:r>
      <w:r w:rsidR="00101929" w:rsidRPr="00AF6C2A">
        <w:rPr>
          <w:rFonts w:ascii="Verdana" w:hAnsi="Verdana" w:cs="Arial"/>
          <w:sz w:val="18"/>
          <w:szCs w:val="18"/>
        </w:rPr>
        <w:t>w skali 0-5</w:t>
      </w:r>
      <w:r w:rsidR="007179D1" w:rsidRPr="00AF6C2A">
        <w:rPr>
          <w:rFonts w:ascii="Verdana" w:hAnsi="Verdana" w:cs="Arial"/>
          <w:sz w:val="18"/>
          <w:szCs w:val="18"/>
        </w:rPr>
        <w:t>.</w:t>
      </w:r>
    </w:p>
    <w:p w14:paraId="60363381" w14:textId="77777777" w:rsidR="0006058F" w:rsidRPr="00AF6C2A" w:rsidRDefault="0006058F" w:rsidP="0006058F">
      <w:pPr>
        <w:spacing w:line="360" w:lineRule="auto"/>
        <w:ind w:firstLine="397"/>
        <w:jc w:val="both"/>
        <w:rPr>
          <w:rFonts w:ascii="Verdana" w:hAnsi="Verdana" w:cs="Arial"/>
          <w:sz w:val="18"/>
          <w:szCs w:val="18"/>
        </w:rPr>
      </w:pPr>
    </w:p>
    <w:p w14:paraId="1A62BA20" w14:textId="77777777" w:rsidR="0006058F" w:rsidRPr="00AF6C2A" w:rsidRDefault="0006058F" w:rsidP="0006058F">
      <w:pPr>
        <w:spacing w:line="360" w:lineRule="auto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Raport zbiorczy winien zawierać dane pogrupowane w następujący sposób:</w:t>
      </w:r>
    </w:p>
    <w:p w14:paraId="588B246E" w14:textId="77777777" w:rsidR="0006058F" w:rsidRPr="00AF6C2A" w:rsidRDefault="0006058F" w:rsidP="0006058F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Dane identyfikacyjne przejścia dla pieszych:</w:t>
      </w:r>
    </w:p>
    <w:p w14:paraId="6D0182C0" w14:textId="77777777" w:rsidR="0006058F" w:rsidRPr="00AF6C2A" w:rsidRDefault="0006058F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Lp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– liczba porządkowa (od 1 do n),</w:t>
      </w:r>
    </w:p>
    <w:p w14:paraId="6E01E414" w14:textId="77777777" w:rsidR="0006058F" w:rsidRPr="00AF6C2A" w:rsidRDefault="0006058F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ID – numer identyfikacyjny karty pomiarowej</w:t>
      </w:r>
    </w:p>
    <w:p w14:paraId="5997B57F" w14:textId="5F88E24D" w:rsidR="0006058F" w:rsidRPr="00AF6C2A" w:rsidRDefault="0006058F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Numer przejścia </w:t>
      </w:r>
      <w:r w:rsidR="00101929" w:rsidRPr="00AF6C2A">
        <w:rPr>
          <w:rFonts w:ascii="Verdana" w:hAnsi="Verdana" w:cs="Arial"/>
          <w:sz w:val="18"/>
          <w:szCs w:val="18"/>
        </w:rPr>
        <w:t>wg przekazanego zestawienia</w:t>
      </w:r>
      <w:r w:rsidRPr="00AF6C2A">
        <w:rPr>
          <w:rFonts w:ascii="Verdana" w:hAnsi="Verdana" w:cs="Arial"/>
          <w:sz w:val="18"/>
          <w:szCs w:val="18"/>
        </w:rPr>
        <w:t>,</w:t>
      </w:r>
    </w:p>
    <w:p w14:paraId="2C1AA813" w14:textId="77777777" w:rsidR="0006058F" w:rsidRPr="00AF6C2A" w:rsidRDefault="0006058F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Ulica,</w:t>
      </w:r>
    </w:p>
    <w:p w14:paraId="15AE99B3" w14:textId="6FAFCDB4" w:rsidR="0006058F" w:rsidRPr="00AF6C2A" w:rsidRDefault="0006058F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Skrzyżowanie/Zjazd</w:t>
      </w:r>
      <w:r w:rsidR="00BD7F01" w:rsidRPr="00AF6C2A">
        <w:rPr>
          <w:rFonts w:ascii="Verdana" w:hAnsi="Verdana" w:cs="Arial"/>
          <w:sz w:val="18"/>
          <w:szCs w:val="18"/>
        </w:rPr>
        <w:t>/nr</w:t>
      </w:r>
    </w:p>
    <w:p w14:paraId="664B35BA" w14:textId="4047D905" w:rsidR="0006058F" w:rsidRPr="00AF6C2A" w:rsidRDefault="00BD7F01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Dzielnica,</w:t>
      </w:r>
    </w:p>
    <w:p w14:paraId="6E590845" w14:textId="5D732D2C" w:rsidR="0006058F" w:rsidRPr="00AF6C2A" w:rsidRDefault="00BD7F01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Nr działki, obręb</w:t>
      </w:r>
    </w:p>
    <w:p w14:paraId="689F27E4" w14:textId="4EFB7D22" w:rsidR="0006058F" w:rsidRPr="00AF6C2A" w:rsidRDefault="00BD7F01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Kategoria drogi,</w:t>
      </w:r>
    </w:p>
    <w:p w14:paraId="3CCA342A" w14:textId="1F5D68F7" w:rsidR="0006058F" w:rsidRPr="00AF6C2A" w:rsidRDefault="00BD7F01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Liczba pasów,</w:t>
      </w:r>
    </w:p>
    <w:p w14:paraId="0B530718" w14:textId="77777777" w:rsidR="00BD7F01" w:rsidRPr="00AF6C2A" w:rsidRDefault="0006058F" w:rsidP="0006058F">
      <w:pPr>
        <w:numPr>
          <w:ilvl w:val="0"/>
          <w:numId w:val="4"/>
        </w:numPr>
        <w:spacing w:line="360" w:lineRule="auto"/>
        <w:ind w:left="1418" w:hanging="435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Współrzędne GPS,</w:t>
      </w:r>
    </w:p>
    <w:p w14:paraId="7B258071" w14:textId="052FE2BB" w:rsidR="0006058F" w:rsidRPr="00AF6C2A" w:rsidRDefault="0006058F" w:rsidP="00BD7F01">
      <w:pPr>
        <w:spacing w:line="360" w:lineRule="auto"/>
        <w:ind w:left="1418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ab/>
      </w:r>
    </w:p>
    <w:p w14:paraId="68BD58B3" w14:textId="77777777" w:rsidR="0006058F" w:rsidRPr="00AF6C2A" w:rsidRDefault="0006058F" w:rsidP="0006058F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Parametry ruchu:</w:t>
      </w:r>
    </w:p>
    <w:p w14:paraId="4300A95D" w14:textId="77777777" w:rsidR="0006058F" w:rsidRPr="00AF6C2A" w:rsidRDefault="0006058F" w:rsidP="0006058F">
      <w:pPr>
        <w:numPr>
          <w:ilvl w:val="0"/>
          <w:numId w:val="9"/>
        </w:numPr>
        <w:spacing w:line="360" w:lineRule="auto"/>
        <w:ind w:left="1418" w:hanging="484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 kierunku 1 (nazwa ulicy lub obszaru),</w:t>
      </w:r>
    </w:p>
    <w:p w14:paraId="0B6E2290" w14:textId="77777777" w:rsidR="0006058F" w:rsidRPr="00AF6C2A" w:rsidRDefault="0006058F" w:rsidP="0006058F">
      <w:pPr>
        <w:numPr>
          <w:ilvl w:val="0"/>
          <w:numId w:val="9"/>
        </w:numPr>
        <w:spacing w:line="360" w:lineRule="auto"/>
        <w:ind w:left="1418" w:hanging="484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Kierunek 1 w stronę</w:t>
      </w:r>
      <w:r w:rsidRPr="00AF6C2A">
        <w:rPr>
          <w:rFonts w:ascii="Verdana" w:hAnsi="Verdana" w:cs="Arial"/>
          <w:sz w:val="18"/>
          <w:szCs w:val="18"/>
        </w:rPr>
        <w:tab/>
        <w:t>(kierunek świata),</w:t>
      </w:r>
    </w:p>
    <w:p w14:paraId="1B30B69F" w14:textId="77777777" w:rsidR="0006058F" w:rsidRPr="00AF6C2A" w:rsidRDefault="0006058F" w:rsidP="0006058F">
      <w:pPr>
        <w:numPr>
          <w:ilvl w:val="0"/>
          <w:numId w:val="9"/>
        </w:numPr>
        <w:spacing w:line="360" w:lineRule="auto"/>
        <w:ind w:left="1418" w:hanging="484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Kierunek ruchu 1 (udział ruchu pojazdów w danym kierunku),</w:t>
      </w:r>
    </w:p>
    <w:p w14:paraId="36DAB01A" w14:textId="77777777" w:rsidR="0006058F" w:rsidRPr="00AF6C2A" w:rsidRDefault="0006058F" w:rsidP="0006058F">
      <w:pPr>
        <w:numPr>
          <w:ilvl w:val="0"/>
          <w:numId w:val="9"/>
        </w:numPr>
        <w:spacing w:line="360" w:lineRule="auto"/>
        <w:ind w:left="1418" w:hanging="484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 kierunku 2 (nazwa ulicy lub obszaru),</w:t>
      </w:r>
    </w:p>
    <w:p w14:paraId="7EA2B414" w14:textId="77777777" w:rsidR="0006058F" w:rsidRPr="00AF6C2A" w:rsidRDefault="0006058F" w:rsidP="0006058F">
      <w:pPr>
        <w:numPr>
          <w:ilvl w:val="0"/>
          <w:numId w:val="9"/>
        </w:numPr>
        <w:spacing w:line="360" w:lineRule="auto"/>
        <w:ind w:left="1418" w:hanging="484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Kierunek 2 w stronę</w:t>
      </w:r>
      <w:r w:rsidRPr="00AF6C2A">
        <w:rPr>
          <w:rFonts w:ascii="Verdana" w:hAnsi="Verdana" w:cs="Arial"/>
          <w:sz w:val="18"/>
          <w:szCs w:val="18"/>
        </w:rPr>
        <w:tab/>
        <w:t>(kierunek świata),</w:t>
      </w:r>
    </w:p>
    <w:p w14:paraId="42E34CEA" w14:textId="77777777" w:rsidR="0006058F" w:rsidRPr="00AF6C2A" w:rsidRDefault="0006058F" w:rsidP="0006058F">
      <w:pPr>
        <w:numPr>
          <w:ilvl w:val="0"/>
          <w:numId w:val="9"/>
        </w:numPr>
        <w:spacing w:line="360" w:lineRule="auto"/>
        <w:ind w:left="1418" w:hanging="484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Kierunek ruchu 2 (udział ruchu pojazdów w danym kierunku).</w:t>
      </w:r>
    </w:p>
    <w:p w14:paraId="250A8B58" w14:textId="77777777" w:rsidR="0006058F" w:rsidRPr="00AF6C2A" w:rsidRDefault="0006058F" w:rsidP="0006058F">
      <w:pPr>
        <w:spacing w:line="360" w:lineRule="auto"/>
        <w:ind w:left="1477"/>
        <w:jc w:val="both"/>
        <w:rPr>
          <w:rFonts w:ascii="Verdana" w:hAnsi="Verdana" w:cs="Arial"/>
          <w:sz w:val="18"/>
          <w:szCs w:val="18"/>
        </w:rPr>
      </w:pPr>
    </w:p>
    <w:p w14:paraId="20907CBF" w14:textId="77777777" w:rsidR="0006058F" w:rsidRPr="00AF6C2A" w:rsidRDefault="0006058F" w:rsidP="0006058F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Parametry poziomego natężenia oświetlenia na przejściu dla pieszych E</w:t>
      </w:r>
      <w:r w:rsidRPr="00AF6C2A">
        <w:rPr>
          <w:rFonts w:ascii="Verdana" w:hAnsi="Verdana" w:cs="Arial"/>
          <w:b/>
          <w:sz w:val="18"/>
          <w:szCs w:val="18"/>
          <w:vertAlign w:val="subscript"/>
        </w:rPr>
        <w:t>h</w:t>
      </w:r>
      <w:r w:rsidRPr="00AF6C2A">
        <w:rPr>
          <w:rFonts w:ascii="Verdana" w:hAnsi="Verdana" w:cs="Arial"/>
          <w:b/>
          <w:sz w:val="18"/>
          <w:szCs w:val="18"/>
        </w:rPr>
        <w:t>:</w:t>
      </w:r>
      <w:r w:rsidRPr="00AF6C2A">
        <w:rPr>
          <w:rFonts w:ascii="Verdana" w:hAnsi="Verdana" w:cs="Arial"/>
          <w:b/>
          <w:sz w:val="18"/>
          <w:szCs w:val="18"/>
        </w:rPr>
        <w:tab/>
      </w:r>
      <w:r w:rsidRPr="00AF6C2A">
        <w:rPr>
          <w:rFonts w:ascii="Verdana" w:hAnsi="Verdana" w:cs="Arial"/>
          <w:b/>
          <w:sz w:val="18"/>
          <w:szCs w:val="18"/>
        </w:rPr>
        <w:tab/>
      </w:r>
      <w:r w:rsidRPr="00AF6C2A">
        <w:rPr>
          <w:rFonts w:ascii="Verdana" w:hAnsi="Verdana" w:cs="Arial"/>
          <w:b/>
          <w:sz w:val="18"/>
          <w:szCs w:val="18"/>
        </w:rPr>
        <w:tab/>
      </w:r>
    </w:p>
    <w:p w14:paraId="620E73B1" w14:textId="77777777" w:rsidR="0006058F" w:rsidRPr="00AF6C2A" w:rsidRDefault="0006058F" w:rsidP="0006058F">
      <w:pPr>
        <w:numPr>
          <w:ilvl w:val="0"/>
          <w:numId w:val="10"/>
        </w:numPr>
        <w:spacing w:line="360" w:lineRule="auto"/>
        <w:ind w:left="1418" w:hanging="425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>(wartość średnia arytmetyczna poziomego natężenia oświetlenia [lx]),</w:t>
      </w:r>
    </w:p>
    <w:p w14:paraId="5F793201" w14:textId="77777777" w:rsidR="0006058F" w:rsidRPr="00AF6C2A" w:rsidRDefault="0006058F" w:rsidP="0006058F">
      <w:pPr>
        <w:numPr>
          <w:ilvl w:val="0"/>
          <w:numId w:val="10"/>
        </w:numPr>
        <w:spacing w:line="360" w:lineRule="auto"/>
        <w:ind w:left="1418" w:hanging="425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(wartość minimalna poziomego natężenia oświetlenia [lx]),</w:t>
      </w:r>
    </w:p>
    <w:p w14:paraId="47802EFF" w14:textId="77777777" w:rsidR="0006058F" w:rsidRPr="00AF6C2A" w:rsidRDefault="0006058F" w:rsidP="0006058F">
      <w:pPr>
        <w:numPr>
          <w:ilvl w:val="0"/>
          <w:numId w:val="10"/>
        </w:numPr>
        <w:spacing w:line="360" w:lineRule="auto"/>
        <w:ind w:left="1418" w:hanging="425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hmax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(wartość maksymalna poziomego natężenia oświetlenia [lx]),</w:t>
      </w:r>
    </w:p>
    <w:p w14:paraId="1B97D64A" w14:textId="624C4A02" w:rsidR="0006058F" w:rsidRPr="00AF6C2A" w:rsidRDefault="0006058F" w:rsidP="0006058F">
      <w:pPr>
        <w:numPr>
          <w:ilvl w:val="0"/>
          <w:numId w:val="10"/>
        </w:numPr>
        <w:spacing w:line="360" w:lineRule="auto"/>
        <w:ind w:left="1418" w:hanging="425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U</w:t>
      </w:r>
      <w:r w:rsidRPr="00AF6C2A">
        <w:rPr>
          <w:rFonts w:ascii="Verdana" w:hAnsi="Verdana" w:cs="Arial"/>
          <w:sz w:val="18"/>
          <w:szCs w:val="18"/>
          <w:vertAlign w:val="subscript"/>
        </w:rPr>
        <w:t>oh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(równomierność ogólna poziomego natężenia oświetlenia Eh),</w:t>
      </w:r>
    </w:p>
    <w:p w14:paraId="6896BB97" w14:textId="77777777" w:rsidR="0006058F" w:rsidRPr="00AF6C2A" w:rsidRDefault="0006058F" w:rsidP="00AF6C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9A786C3" w14:textId="77777777" w:rsidR="0006058F" w:rsidRPr="00AF6C2A" w:rsidRDefault="0006058F" w:rsidP="0006058F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 xml:space="preserve">Parametry pionowego natężenia oświetlenia na przejściu dla pieszych </w:t>
      </w:r>
      <w:proofErr w:type="spellStart"/>
      <w:r w:rsidRPr="00AF6C2A">
        <w:rPr>
          <w:rFonts w:ascii="Verdana" w:hAnsi="Verdana" w:cs="Arial"/>
          <w:b/>
          <w:sz w:val="18"/>
          <w:szCs w:val="18"/>
        </w:rPr>
        <w:t>E</w:t>
      </w:r>
      <w:r w:rsidRPr="00AF6C2A">
        <w:rPr>
          <w:rFonts w:ascii="Verdana" w:hAnsi="Verdana" w:cs="Arial"/>
          <w:b/>
          <w:sz w:val="18"/>
          <w:szCs w:val="18"/>
          <w:vertAlign w:val="subscript"/>
        </w:rPr>
        <w:t>v</w:t>
      </w:r>
      <w:proofErr w:type="spellEnd"/>
      <w:r w:rsidRPr="00AF6C2A">
        <w:rPr>
          <w:rFonts w:ascii="Verdana" w:hAnsi="Verdana" w:cs="Arial"/>
          <w:b/>
          <w:sz w:val="18"/>
          <w:szCs w:val="18"/>
        </w:rPr>
        <w:t xml:space="preserve"> w kierunku 1 i 2:</w:t>
      </w:r>
      <w:r w:rsidRPr="00AF6C2A">
        <w:rPr>
          <w:rFonts w:ascii="Verdana" w:hAnsi="Verdana" w:cs="Arial"/>
          <w:b/>
          <w:sz w:val="18"/>
          <w:szCs w:val="18"/>
        </w:rPr>
        <w:tab/>
      </w:r>
    </w:p>
    <w:p w14:paraId="2AE9F129" w14:textId="77777777" w:rsidR="0006058F" w:rsidRPr="00AF6C2A" w:rsidRDefault="0006058F" w:rsidP="0006058F">
      <w:pPr>
        <w:pStyle w:val="Akapitzlist"/>
        <w:numPr>
          <w:ilvl w:val="0"/>
          <w:numId w:val="17"/>
        </w:numPr>
        <w:spacing w:line="360" w:lineRule="auto"/>
        <w:ind w:left="1418" w:hanging="426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(wartość średnia arytmetyczna pionowego natężenia oświetlenia [lx]),</w:t>
      </w:r>
    </w:p>
    <w:p w14:paraId="6BD5715B" w14:textId="77777777" w:rsidR="0006058F" w:rsidRPr="00AF6C2A" w:rsidRDefault="0006058F" w:rsidP="0006058F">
      <w:pPr>
        <w:numPr>
          <w:ilvl w:val="0"/>
          <w:numId w:val="11"/>
        </w:numPr>
        <w:spacing w:line="360" w:lineRule="auto"/>
        <w:ind w:left="1418" w:hanging="426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(wartość minimalna pionowego natężenia oświetlenia [lx]),</w:t>
      </w:r>
    </w:p>
    <w:p w14:paraId="766AAA7D" w14:textId="77777777" w:rsidR="0006058F" w:rsidRPr="00AF6C2A" w:rsidRDefault="0006058F" w:rsidP="0006058F">
      <w:pPr>
        <w:numPr>
          <w:ilvl w:val="0"/>
          <w:numId w:val="11"/>
        </w:numPr>
        <w:spacing w:line="360" w:lineRule="auto"/>
        <w:ind w:left="1418" w:hanging="426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vmax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(wartość maksymalna pionowego natężenia oświetlenia [lx]),</w:t>
      </w:r>
    </w:p>
    <w:p w14:paraId="751B761E" w14:textId="77777777" w:rsidR="0006058F" w:rsidRPr="00AF6C2A" w:rsidRDefault="0006058F" w:rsidP="0006058F">
      <w:pPr>
        <w:numPr>
          <w:ilvl w:val="0"/>
          <w:numId w:val="11"/>
        </w:numPr>
        <w:spacing w:line="360" w:lineRule="auto"/>
        <w:ind w:left="1418" w:hanging="426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U</w:t>
      </w:r>
      <w:r w:rsidRPr="00AF6C2A">
        <w:rPr>
          <w:rFonts w:ascii="Verdana" w:hAnsi="Verdana" w:cs="Arial"/>
          <w:sz w:val="18"/>
          <w:szCs w:val="18"/>
          <w:vertAlign w:val="subscript"/>
        </w:rPr>
        <w:t>ov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(równomierność ogólna pionowego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Ev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z kierunku n),</w:t>
      </w:r>
    </w:p>
    <w:p w14:paraId="49CB9906" w14:textId="77777777" w:rsidR="0006058F" w:rsidRPr="00AF6C2A" w:rsidRDefault="0006058F" w:rsidP="0006058F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Verdana" w:hAnsi="Verdana" w:cs="Arial"/>
          <w:sz w:val="18"/>
          <w:szCs w:val="18"/>
        </w:rPr>
      </w:pP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</w:rPr>
        <w:t>/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  <w:vertAlign w:val="subscript"/>
        </w:rPr>
        <w:t xml:space="preserve"> </w:t>
      </w:r>
      <w:r w:rsidRPr="00AF6C2A">
        <w:rPr>
          <w:rFonts w:ascii="Verdana" w:hAnsi="Verdana" w:cs="Arial"/>
          <w:sz w:val="18"/>
          <w:szCs w:val="18"/>
        </w:rPr>
        <w:t xml:space="preserve">(wskaźnik wyrażony ilorazem minimalnego pionowego natężenia oświetlenia w osi pionowej przejścia dla pieszych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vmin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i wartości średniej poziomego natężenia oświetlenia </w:t>
      </w:r>
      <w:proofErr w:type="spellStart"/>
      <w:r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  <w:vertAlign w:val="subscript"/>
        </w:rPr>
        <w:t>hśr</w:t>
      </w:r>
      <w:proofErr w:type="spellEnd"/>
      <w:r w:rsidRPr="00AF6C2A">
        <w:rPr>
          <w:rFonts w:ascii="Verdana" w:hAnsi="Verdana" w:cs="Arial"/>
          <w:sz w:val="18"/>
          <w:szCs w:val="18"/>
        </w:rPr>
        <w:t xml:space="preserve"> na płaszczyźnie przejścia dla pieszych).</w:t>
      </w:r>
      <w:r w:rsidRPr="00AF6C2A">
        <w:rPr>
          <w:rFonts w:ascii="Verdana" w:hAnsi="Verdana" w:cs="Arial"/>
          <w:sz w:val="18"/>
          <w:szCs w:val="18"/>
        </w:rPr>
        <w:tab/>
      </w:r>
    </w:p>
    <w:p w14:paraId="4814E9AC" w14:textId="74AE063D" w:rsidR="0006058F" w:rsidRPr="00AF6C2A" w:rsidRDefault="0006058F" w:rsidP="0006058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ab/>
      </w:r>
    </w:p>
    <w:p w14:paraId="655556EE" w14:textId="77777777" w:rsidR="0006058F" w:rsidRPr="00AF6C2A" w:rsidRDefault="0006058F" w:rsidP="0006058F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Parametry instalacji oświetleniowej:</w:t>
      </w:r>
    </w:p>
    <w:p w14:paraId="15F4D46F" w14:textId="77777777" w:rsidR="0006058F" w:rsidRPr="00AF6C2A" w:rsidRDefault="0006058F" w:rsidP="0006058F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Źródło światła na przejściu dla pieszych</w:t>
      </w:r>
      <w:r w:rsidRPr="00AF6C2A">
        <w:rPr>
          <w:rFonts w:ascii="Verdana" w:hAnsi="Verdana" w:cs="Arial"/>
          <w:sz w:val="18"/>
          <w:szCs w:val="18"/>
        </w:rPr>
        <w:tab/>
        <w:t>,</w:t>
      </w:r>
    </w:p>
    <w:p w14:paraId="6C867658" w14:textId="77777777" w:rsidR="0006058F" w:rsidRPr="00AF6C2A" w:rsidRDefault="0006058F" w:rsidP="0006058F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Odległość do najbliższej oprawy ulicznej [m] od przejścia dla pieszych,</w:t>
      </w:r>
    </w:p>
    <w:p w14:paraId="7D770DDE" w14:textId="77777777" w:rsidR="0006058F" w:rsidRPr="00AF6C2A" w:rsidRDefault="0006058F" w:rsidP="0006058F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Dodatkowe oświetlenie przejścia dla pieszych,</w:t>
      </w:r>
    </w:p>
    <w:p w14:paraId="5B5C003F" w14:textId="77777777" w:rsidR="0006058F" w:rsidRPr="00AF6C2A" w:rsidRDefault="0006058F" w:rsidP="0006058F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lastRenderedPageBreak/>
        <w:t>Szerokość pola pomiarowego [m],</w:t>
      </w:r>
      <w:r w:rsidRPr="00AF6C2A">
        <w:rPr>
          <w:rFonts w:ascii="Verdana" w:hAnsi="Verdana" w:cs="Arial"/>
          <w:sz w:val="18"/>
          <w:szCs w:val="18"/>
        </w:rPr>
        <w:tab/>
      </w:r>
    </w:p>
    <w:p w14:paraId="738261CD" w14:textId="77777777" w:rsidR="0006058F" w:rsidRPr="00AF6C2A" w:rsidRDefault="0006058F" w:rsidP="0006058F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Długość pola pomiarowego [m],</w:t>
      </w:r>
    </w:p>
    <w:p w14:paraId="6BEEEB68" w14:textId="022FF19C" w:rsidR="0006058F" w:rsidRPr="00AF6C2A" w:rsidRDefault="0006058F" w:rsidP="0006058F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Oświetlenie uliczne – opis słowny stanu oświetlenia ulicznego.</w:t>
      </w:r>
    </w:p>
    <w:p w14:paraId="0454A187" w14:textId="77777777" w:rsidR="004C7001" w:rsidRPr="00AF6C2A" w:rsidRDefault="004C7001" w:rsidP="004C7001">
      <w:pPr>
        <w:spacing w:line="360" w:lineRule="auto"/>
        <w:ind w:left="1117"/>
        <w:jc w:val="both"/>
        <w:rPr>
          <w:rFonts w:ascii="Verdana" w:hAnsi="Verdana" w:cs="Arial"/>
          <w:sz w:val="18"/>
          <w:szCs w:val="18"/>
        </w:rPr>
      </w:pPr>
    </w:p>
    <w:p w14:paraId="4B8057B0" w14:textId="180B3D00" w:rsidR="004C7001" w:rsidRPr="00AF6C2A" w:rsidRDefault="004C7001" w:rsidP="004C700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Klasa oświetleniowa</w:t>
      </w:r>
    </w:p>
    <w:p w14:paraId="6E22193D" w14:textId="2D2F3159" w:rsidR="001F4446" w:rsidRPr="00AF6C2A" w:rsidRDefault="001F4446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06160EA" w14:textId="789C289E" w:rsidR="001F4446" w:rsidRPr="00AF6C2A" w:rsidRDefault="001F4446" w:rsidP="001F444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Uwagi dodatkowe i zalecenia</w:t>
      </w:r>
    </w:p>
    <w:p w14:paraId="32CFB259" w14:textId="00D3EC0E" w:rsidR="001F4446" w:rsidRPr="00AF6C2A" w:rsidRDefault="001F4446" w:rsidP="001F4446">
      <w:pPr>
        <w:spacing w:line="360" w:lineRule="auto"/>
        <w:ind w:firstLine="39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Uwagi i zalecenia ujednolicono stosując rozwiązania polegające na:</w:t>
      </w:r>
    </w:p>
    <w:p w14:paraId="64F9C2CB" w14:textId="1684FD4E" w:rsidR="001F4446" w:rsidRPr="00AF6C2A" w:rsidRDefault="001F4446" w:rsidP="001F44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Przeprowadzeniu kompleksowej konserwacji ulicznej instalacji oświetleniowej,</w:t>
      </w:r>
    </w:p>
    <w:p w14:paraId="5CB2D264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Czyszczeniu opraw oświetleniowych w otoczeniu przejścia dla pieszych,</w:t>
      </w:r>
    </w:p>
    <w:p w14:paraId="533E2EB4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Wymianie niesprawnych źródeł światła na nowe w otoczeniu przejścia dla pieszych,</w:t>
      </w:r>
    </w:p>
    <w:p w14:paraId="13928A35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Wymianie źródła światła na inne o większej mocy w otoczeniu przejścia dla pieszych,</w:t>
      </w:r>
    </w:p>
    <w:p w14:paraId="77CCCC6C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Wymianie źródła światła na inne o odmiennej barwie światła w otoczeniu przejścia dla pieszych,</w:t>
      </w:r>
    </w:p>
    <w:p w14:paraId="06CB3BC8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Wymianie opraw oświetlenia ulicznego w otoczeniu przejścia dla pieszych,</w:t>
      </w:r>
    </w:p>
    <w:p w14:paraId="3DC1148A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Wymianie wszystkich opraw oświetlenia ulicznego,</w:t>
      </w:r>
    </w:p>
    <w:p w14:paraId="333DC468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Zmianie sposobu (lub wysokości) zamocowania opraw ulicznych w otoczeniu przejścia,</w:t>
      </w:r>
    </w:p>
    <w:p w14:paraId="63A48E30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Przeprowadzeniu kontroli ustawienia i regulacja położenia opraw i źródeł światła,</w:t>
      </w:r>
    </w:p>
    <w:p w14:paraId="3AEFC16C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Usunięciu przeszkód dla światła,</w:t>
      </w:r>
    </w:p>
    <w:p w14:paraId="1ADC1AFD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Eliminacji źródeł olśnienia,</w:t>
      </w:r>
    </w:p>
    <w:p w14:paraId="09040BB8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Montażu oprawy oświetlenia ulicznego w otoczeniu przejścia dla pieszych,</w:t>
      </w:r>
    </w:p>
    <w:p w14:paraId="7B4240F8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Montażu dodatkowych opraw oświetleniowych na istniejących słupach oświetlenia ulicznego,</w:t>
      </w:r>
    </w:p>
    <w:p w14:paraId="37C373F6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Montażu dodatkowego oświetlenia przejścia oprawami dedykowanymi z wiązką asymetryczną,</w:t>
      </w:r>
    </w:p>
    <w:p w14:paraId="60448699" w14:textId="77777777" w:rsidR="001F4446" w:rsidRPr="00AF6C2A" w:rsidRDefault="001F4446" w:rsidP="001F4446">
      <w:pPr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Braku uwag.</w:t>
      </w:r>
    </w:p>
    <w:p w14:paraId="0DCB2DCA" w14:textId="46A8663D" w:rsidR="001F4446" w:rsidRPr="00AF6C2A" w:rsidRDefault="001F4446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B015CD8" w14:textId="6A91C5DB" w:rsidR="0062608B" w:rsidRPr="00AF6C2A" w:rsidRDefault="001F4446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W przypadku stwierdzenia nieprawidłowego poziomu natężenia oświetlenia lub niewłaściwej widoczności pieszego, należy zaproponować rozwiązania techniczne poprawiające postrzeganie pieszych w godzinach nocnych zarówno na samym przejściu, jak i w strefie oczekiwania. </w:t>
      </w:r>
    </w:p>
    <w:p w14:paraId="7835AA3F" w14:textId="231C305F" w:rsidR="0062608B" w:rsidRPr="00AF6C2A" w:rsidRDefault="00315D65" w:rsidP="004C7001">
      <w:pPr>
        <w:pStyle w:val="Default"/>
        <w:spacing w:line="360" w:lineRule="auto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W przypadku występowania na przejściu innych okoliczności/zagrożeń np. duże zadrzewienie które ogranicza rozsyła światła, przeszkody w terenie, ograniczona widoczność z  uwagi na parkujące pojazdy - należy je wskazać.</w:t>
      </w:r>
    </w:p>
    <w:p w14:paraId="2668B0EC" w14:textId="77777777" w:rsidR="004C7001" w:rsidRPr="00AF6C2A" w:rsidRDefault="004C7001" w:rsidP="004C700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958149F" w14:textId="77777777" w:rsidR="004C7001" w:rsidRPr="00AF6C2A" w:rsidRDefault="004C7001" w:rsidP="004C7001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Parametry instalacji oświetleniowej:</w:t>
      </w:r>
    </w:p>
    <w:p w14:paraId="631BC4CB" w14:textId="77777777" w:rsidR="004C7001" w:rsidRPr="00AF6C2A" w:rsidRDefault="004C7001" w:rsidP="004C7001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Źródło światła na przejściu dla pieszych</w:t>
      </w:r>
      <w:r w:rsidRPr="00AF6C2A">
        <w:rPr>
          <w:rFonts w:ascii="Verdana" w:hAnsi="Verdana" w:cs="Arial"/>
          <w:sz w:val="18"/>
          <w:szCs w:val="18"/>
        </w:rPr>
        <w:tab/>
        <w:t>,</w:t>
      </w:r>
    </w:p>
    <w:p w14:paraId="3B597FF4" w14:textId="77777777" w:rsidR="004C7001" w:rsidRPr="00AF6C2A" w:rsidRDefault="004C7001" w:rsidP="004C7001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Odległość do najbliższej oprawy ulicznej [m] od przejścia dla pieszych,</w:t>
      </w:r>
    </w:p>
    <w:p w14:paraId="738E962B" w14:textId="77777777" w:rsidR="004C7001" w:rsidRPr="00AF6C2A" w:rsidRDefault="004C7001" w:rsidP="004C7001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Dodatkowe oświetlenie przejścia dla pieszych,</w:t>
      </w:r>
    </w:p>
    <w:p w14:paraId="4023EA5B" w14:textId="77777777" w:rsidR="004C7001" w:rsidRPr="00AF6C2A" w:rsidRDefault="004C7001" w:rsidP="004C7001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Szerokość pola pomiarowego [m],</w:t>
      </w:r>
      <w:r w:rsidRPr="00AF6C2A">
        <w:rPr>
          <w:rFonts w:ascii="Verdana" w:hAnsi="Verdana" w:cs="Arial"/>
          <w:sz w:val="18"/>
          <w:szCs w:val="18"/>
        </w:rPr>
        <w:tab/>
      </w:r>
    </w:p>
    <w:p w14:paraId="3CE26CEA" w14:textId="77777777" w:rsidR="004C7001" w:rsidRPr="00AF6C2A" w:rsidRDefault="004C7001" w:rsidP="004C7001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Długość pola pomiarowego [m],</w:t>
      </w:r>
    </w:p>
    <w:p w14:paraId="55792E44" w14:textId="190CC1FE" w:rsidR="004C7001" w:rsidRPr="00AF6C2A" w:rsidRDefault="004C7001" w:rsidP="004C7001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Oświetlenie uliczne – opis słowny stanu oświetlenia ulicznego.</w:t>
      </w:r>
    </w:p>
    <w:p w14:paraId="197AECE4" w14:textId="77777777" w:rsidR="00BB03EA" w:rsidRPr="00AF6C2A" w:rsidRDefault="00BB03EA" w:rsidP="00BB03EA">
      <w:pPr>
        <w:spacing w:line="360" w:lineRule="auto"/>
        <w:ind w:left="1117"/>
        <w:jc w:val="both"/>
        <w:rPr>
          <w:rFonts w:ascii="Verdana" w:hAnsi="Verdana" w:cs="Arial"/>
          <w:sz w:val="18"/>
          <w:szCs w:val="18"/>
        </w:rPr>
      </w:pPr>
    </w:p>
    <w:p w14:paraId="24187DCF" w14:textId="6A9C7A69" w:rsidR="004C7001" w:rsidRPr="00AF6C2A" w:rsidRDefault="004C7001" w:rsidP="004C700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t>Wypadkowość</w:t>
      </w:r>
    </w:p>
    <w:p w14:paraId="1010FEFD" w14:textId="101BDC48" w:rsidR="004C7001" w:rsidRPr="00AF6C2A" w:rsidRDefault="004C7001" w:rsidP="004C700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Liczba wypadków</w:t>
      </w:r>
    </w:p>
    <w:p w14:paraId="7E6344CE" w14:textId="22AF5C4A" w:rsidR="004C7001" w:rsidRPr="00AF6C2A" w:rsidRDefault="004C7001" w:rsidP="004C700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Liczba rannych</w:t>
      </w:r>
    </w:p>
    <w:p w14:paraId="41C4356E" w14:textId="33C73221" w:rsidR="004C7001" w:rsidRDefault="004C7001" w:rsidP="004C700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Liczba zabitych</w:t>
      </w:r>
    </w:p>
    <w:p w14:paraId="7BDAEF4E" w14:textId="77777777" w:rsidR="00122532" w:rsidRPr="00122532" w:rsidRDefault="00122532" w:rsidP="0012253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470BC5E9" w14:textId="77777777" w:rsidR="00BB03EA" w:rsidRPr="00AF6C2A" w:rsidRDefault="00BB03EA" w:rsidP="00BB03EA">
      <w:pPr>
        <w:pStyle w:val="Akapitzlist"/>
        <w:spacing w:line="360" w:lineRule="auto"/>
        <w:ind w:left="1477"/>
        <w:jc w:val="both"/>
        <w:rPr>
          <w:rFonts w:ascii="Verdana" w:hAnsi="Verdana" w:cs="Arial"/>
          <w:sz w:val="18"/>
          <w:szCs w:val="18"/>
        </w:rPr>
      </w:pPr>
    </w:p>
    <w:p w14:paraId="1F4289EA" w14:textId="7B97561A" w:rsidR="004C7001" w:rsidRPr="00AF6C2A" w:rsidRDefault="004C7001" w:rsidP="004C7001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AF6C2A">
        <w:rPr>
          <w:rFonts w:ascii="Verdana" w:hAnsi="Verdana" w:cs="Arial"/>
          <w:b/>
          <w:sz w:val="18"/>
          <w:szCs w:val="18"/>
        </w:rPr>
        <w:lastRenderedPageBreak/>
        <w:t>Ocena</w:t>
      </w:r>
    </w:p>
    <w:p w14:paraId="746D3397" w14:textId="06B3678F" w:rsidR="004C7001" w:rsidRPr="00AF6C2A" w:rsidRDefault="004C7001" w:rsidP="00D9015F">
      <w:pPr>
        <w:pStyle w:val="Akapitzlist"/>
        <w:spacing w:line="360" w:lineRule="auto"/>
        <w:ind w:left="757"/>
        <w:jc w:val="both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>Biorąc pod uwagę przeprowadzone pomiary, otrzymane wyniki, przypisane klasy oświetl</w:t>
      </w:r>
      <w:r w:rsidR="00D9015F" w:rsidRPr="00AF6C2A">
        <w:rPr>
          <w:rFonts w:ascii="Verdana" w:hAnsi="Verdana" w:cs="Arial"/>
          <w:sz w:val="18"/>
          <w:szCs w:val="18"/>
        </w:rPr>
        <w:t>e</w:t>
      </w:r>
      <w:r w:rsidRPr="00AF6C2A">
        <w:rPr>
          <w:rFonts w:ascii="Verdana" w:hAnsi="Verdana" w:cs="Arial"/>
          <w:sz w:val="18"/>
          <w:szCs w:val="18"/>
        </w:rPr>
        <w:t>niowe -po analizie danych i wyników oraz po ocenie subie</w:t>
      </w:r>
      <w:r w:rsidR="00D9015F" w:rsidRPr="00AF6C2A">
        <w:rPr>
          <w:rFonts w:ascii="Verdana" w:hAnsi="Verdana" w:cs="Arial"/>
          <w:sz w:val="18"/>
          <w:szCs w:val="18"/>
        </w:rPr>
        <w:t>kt</w:t>
      </w:r>
      <w:r w:rsidRPr="00AF6C2A">
        <w:rPr>
          <w:rFonts w:ascii="Verdana" w:hAnsi="Verdana" w:cs="Arial"/>
          <w:sz w:val="18"/>
          <w:szCs w:val="18"/>
        </w:rPr>
        <w:t>ywnej każdego przejścia dla pieszych należy wystawić ocenę oddzielnie dla każdego przejścia</w:t>
      </w:r>
      <w:r w:rsidR="00D9015F" w:rsidRPr="00AF6C2A">
        <w:rPr>
          <w:rFonts w:ascii="Verdana" w:hAnsi="Verdana" w:cs="Arial"/>
          <w:sz w:val="18"/>
          <w:szCs w:val="18"/>
        </w:rPr>
        <w:t xml:space="preserve">. </w:t>
      </w:r>
      <w:r w:rsidRPr="00AF6C2A">
        <w:rPr>
          <w:rFonts w:ascii="Verdana" w:hAnsi="Verdana" w:cs="Arial"/>
          <w:sz w:val="18"/>
          <w:szCs w:val="18"/>
        </w:rPr>
        <w:t xml:space="preserve">Należy zastosować ocenę  w skali od 0 do 5 pkt (0 pkt – brak opraw oświetleniowych w bezpośrednim otoczeniu przejścia dla pieszych, bardzo złe warunki oświetleniowe; 5 pkt - bardzo dobre oświetlenia przejścia dla pieszych). Przyjętą skalę ocen opisano w tabeli </w:t>
      </w:r>
      <w:r w:rsidR="00D9015F" w:rsidRPr="00AF6C2A">
        <w:rPr>
          <w:rFonts w:ascii="Verdana" w:hAnsi="Verdana" w:cs="Arial"/>
          <w:sz w:val="18"/>
          <w:szCs w:val="18"/>
        </w:rPr>
        <w:t>6</w:t>
      </w:r>
      <w:r w:rsidRPr="00AF6C2A">
        <w:rPr>
          <w:rFonts w:ascii="Verdana" w:hAnsi="Verdana" w:cs="Arial"/>
          <w:sz w:val="18"/>
          <w:szCs w:val="18"/>
        </w:rPr>
        <w:t>.</w:t>
      </w:r>
    </w:p>
    <w:p w14:paraId="161E075A" w14:textId="77777777" w:rsidR="00BB03EA" w:rsidRPr="00AF6C2A" w:rsidRDefault="00BB03EA" w:rsidP="00AF6C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6128E2" w14:textId="77777777" w:rsidR="004C7001" w:rsidRPr="00AF6C2A" w:rsidRDefault="004C7001" w:rsidP="004C7001">
      <w:pPr>
        <w:pStyle w:val="Akapitzlist"/>
        <w:spacing w:line="360" w:lineRule="auto"/>
        <w:ind w:left="1477"/>
        <w:jc w:val="both"/>
        <w:rPr>
          <w:rFonts w:ascii="Verdana" w:hAnsi="Verdana" w:cs="Arial"/>
          <w:sz w:val="18"/>
          <w:szCs w:val="18"/>
        </w:rPr>
      </w:pPr>
    </w:p>
    <w:p w14:paraId="566A37D9" w14:textId="201B9088" w:rsidR="004C7001" w:rsidRPr="00AF6C2A" w:rsidRDefault="004C7001" w:rsidP="004C7001">
      <w:pPr>
        <w:spacing w:line="360" w:lineRule="auto"/>
        <w:rPr>
          <w:rFonts w:ascii="Verdana" w:hAnsi="Verdana" w:cs="Arial"/>
          <w:sz w:val="18"/>
          <w:szCs w:val="18"/>
        </w:rPr>
      </w:pPr>
      <w:r w:rsidRPr="00AF6C2A">
        <w:rPr>
          <w:rFonts w:ascii="Verdana" w:hAnsi="Verdana" w:cs="Arial"/>
          <w:sz w:val="18"/>
          <w:szCs w:val="18"/>
        </w:rPr>
        <w:t xml:space="preserve">Tabela </w:t>
      </w:r>
      <w:r w:rsidR="00D9015F" w:rsidRPr="00AF6C2A">
        <w:rPr>
          <w:rFonts w:ascii="Verdana" w:hAnsi="Verdana" w:cs="Arial"/>
          <w:sz w:val="18"/>
          <w:szCs w:val="18"/>
        </w:rPr>
        <w:t>6</w:t>
      </w:r>
      <w:r w:rsidRPr="00AF6C2A">
        <w:rPr>
          <w:rFonts w:ascii="Verdana" w:hAnsi="Verdana" w:cs="Arial"/>
          <w:sz w:val="18"/>
          <w:szCs w:val="18"/>
        </w:rPr>
        <w:t xml:space="preserve">. Skala ocen </w:t>
      </w:r>
    </w:p>
    <w:tbl>
      <w:tblPr>
        <w:tblW w:w="4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3787"/>
      </w:tblGrid>
      <w:tr w:rsidR="004C7001" w:rsidRPr="00AF6C2A" w14:paraId="23A5ED69" w14:textId="77777777" w:rsidTr="00DC6A8C">
        <w:trPr>
          <w:trHeight w:val="396"/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43ED6031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Punkty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049001E9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6C2A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4C7001" w:rsidRPr="00AF6C2A" w14:paraId="479B0619" w14:textId="77777777" w:rsidTr="00DC6A8C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2F919D9A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3787" w:type="dxa"/>
            <w:shd w:val="clear" w:color="auto" w:fill="auto"/>
          </w:tcPr>
          <w:p w14:paraId="0057E93A" w14:textId="77777777" w:rsidR="004C7001" w:rsidRPr="00AF6C2A" w:rsidRDefault="004C7001" w:rsidP="00DC6A8C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AF6C2A">
              <w:rPr>
                <w:rFonts w:ascii="Verdana" w:hAnsi="Verdana"/>
                <w:sz w:val="18"/>
                <w:szCs w:val="18"/>
              </w:rPr>
              <w:t xml:space="preserve">Bardzo złe warunki oświetleniowe </w:t>
            </w:r>
          </w:p>
        </w:tc>
      </w:tr>
      <w:tr w:rsidR="004C7001" w:rsidRPr="00AF6C2A" w14:paraId="347F492D" w14:textId="77777777" w:rsidTr="00DC6A8C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2145D77C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14:paraId="0F686F37" w14:textId="77777777" w:rsidR="004C7001" w:rsidRPr="00AF6C2A" w:rsidRDefault="004C7001" w:rsidP="00DC6A8C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AF6C2A">
              <w:rPr>
                <w:rFonts w:ascii="Verdana" w:hAnsi="Verdana"/>
                <w:sz w:val="18"/>
                <w:szCs w:val="18"/>
              </w:rPr>
              <w:t>Złe warunki oświetleniowe</w:t>
            </w:r>
          </w:p>
        </w:tc>
      </w:tr>
      <w:tr w:rsidR="004C7001" w:rsidRPr="00AF6C2A" w14:paraId="025BB6AA" w14:textId="77777777" w:rsidTr="00DC6A8C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12272608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787" w:type="dxa"/>
            <w:shd w:val="clear" w:color="auto" w:fill="auto"/>
          </w:tcPr>
          <w:p w14:paraId="02EABCDA" w14:textId="77777777" w:rsidR="004C7001" w:rsidRPr="00AF6C2A" w:rsidRDefault="004C7001" w:rsidP="00DC6A8C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AF6C2A">
              <w:rPr>
                <w:rFonts w:ascii="Verdana" w:hAnsi="Verdana"/>
                <w:sz w:val="18"/>
                <w:szCs w:val="18"/>
              </w:rPr>
              <w:t>Mierne warunki oświetleniowe</w:t>
            </w:r>
          </w:p>
        </w:tc>
      </w:tr>
      <w:tr w:rsidR="004C7001" w:rsidRPr="00AF6C2A" w14:paraId="4E365BB6" w14:textId="77777777" w:rsidTr="00DC6A8C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137B4578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787" w:type="dxa"/>
            <w:shd w:val="clear" w:color="auto" w:fill="auto"/>
          </w:tcPr>
          <w:p w14:paraId="7B24CF6C" w14:textId="77777777" w:rsidR="004C7001" w:rsidRPr="00AF6C2A" w:rsidRDefault="004C7001" w:rsidP="00DC6A8C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AF6C2A">
              <w:rPr>
                <w:rFonts w:ascii="Verdana" w:hAnsi="Verdana"/>
                <w:sz w:val="18"/>
                <w:szCs w:val="18"/>
              </w:rPr>
              <w:t>Dostateczne warunki oświetleniowe</w:t>
            </w:r>
          </w:p>
        </w:tc>
      </w:tr>
      <w:tr w:rsidR="004C7001" w:rsidRPr="00AF6C2A" w14:paraId="756EC2E5" w14:textId="77777777" w:rsidTr="00DC6A8C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1669381A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787" w:type="dxa"/>
            <w:shd w:val="clear" w:color="auto" w:fill="auto"/>
          </w:tcPr>
          <w:p w14:paraId="5D99EEE6" w14:textId="77777777" w:rsidR="004C7001" w:rsidRPr="00AF6C2A" w:rsidRDefault="004C7001" w:rsidP="00DC6A8C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AF6C2A">
              <w:rPr>
                <w:rFonts w:ascii="Verdana" w:hAnsi="Verdana"/>
                <w:sz w:val="18"/>
                <w:szCs w:val="18"/>
              </w:rPr>
              <w:t>Dobre warunki oświetleniowe</w:t>
            </w:r>
          </w:p>
        </w:tc>
      </w:tr>
      <w:tr w:rsidR="004C7001" w:rsidRPr="00AF6C2A" w14:paraId="7B7FFC25" w14:textId="77777777" w:rsidTr="00DC6A8C">
        <w:trPr>
          <w:trHeight w:val="340"/>
          <w:jc w:val="center"/>
        </w:trPr>
        <w:tc>
          <w:tcPr>
            <w:tcW w:w="1088" w:type="dxa"/>
            <w:shd w:val="clear" w:color="auto" w:fill="auto"/>
          </w:tcPr>
          <w:p w14:paraId="3537C720" w14:textId="77777777" w:rsidR="004C7001" w:rsidRPr="00AF6C2A" w:rsidRDefault="004C7001" w:rsidP="00DC6A8C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6C2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787" w:type="dxa"/>
            <w:shd w:val="clear" w:color="auto" w:fill="auto"/>
          </w:tcPr>
          <w:p w14:paraId="37DEDAE3" w14:textId="77777777" w:rsidR="004C7001" w:rsidRPr="00AF6C2A" w:rsidRDefault="004C7001" w:rsidP="00DC6A8C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AF6C2A">
              <w:rPr>
                <w:rFonts w:ascii="Verdana" w:hAnsi="Verdana"/>
                <w:sz w:val="18"/>
                <w:szCs w:val="18"/>
              </w:rPr>
              <w:t>Bardzo dobre warunki oświetleniowe</w:t>
            </w:r>
          </w:p>
        </w:tc>
      </w:tr>
    </w:tbl>
    <w:p w14:paraId="77F914CB" w14:textId="77777777" w:rsidR="004C7001" w:rsidRPr="00AF6C2A" w:rsidRDefault="004C7001" w:rsidP="004C7001">
      <w:pPr>
        <w:spacing w:line="360" w:lineRule="auto"/>
        <w:ind w:left="757"/>
        <w:jc w:val="both"/>
        <w:rPr>
          <w:rFonts w:ascii="Verdana" w:hAnsi="Verdana" w:cs="Arial"/>
          <w:sz w:val="18"/>
          <w:szCs w:val="18"/>
        </w:rPr>
      </w:pPr>
    </w:p>
    <w:p w14:paraId="7277FBE0" w14:textId="77777777" w:rsidR="004C7001" w:rsidRPr="00AF6C2A" w:rsidRDefault="004C7001" w:rsidP="004C7001">
      <w:pPr>
        <w:spacing w:line="360" w:lineRule="auto"/>
        <w:ind w:left="1477"/>
        <w:jc w:val="both"/>
        <w:rPr>
          <w:rFonts w:ascii="Verdana" w:hAnsi="Verdana" w:cs="Arial"/>
          <w:sz w:val="18"/>
          <w:szCs w:val="18"/>
        </w:rPr>
      </w:pPr>
    </w:p>
    <w:p w14:paraId="0006C17B" w14:textId="77777777" w:rsidR="004C7001" w:rsidRPr="00AF6C2A" w:rsidRDefault="004C7001" w:rsidP="004C7001">
      <w:pPr>
        <w:spacing w:line="360" w:lineRule="auto"/>
        <w:ind w:left="1477"/>
        <w:jc w:val="both"/>
        <w:rPr>
          <w:rFonts w:ascii="Verdana" w:hAnsi="Verdana" w:cs="Arial"/>
          <w:sz w:val="18"/>
          <w:szCs w:val="18"/>
        </w:rPr>
      </w:pPr>
    </w:p>
    <w:p w14:paraId="2D7156AF" w14:textId="70174054" w:rsidR="00315D65" w:rsidRPr="00AF6C2A" w:rsidRDefault="00315D65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70BBEAA" w14:textId="77777777" w:rsidR="00315D65" w:rsidRPr="00AF6C2A" w:rsidRDefault="00315D65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9C4F798" w14:textId="77777777" w:rsidR="0062608B" w:rsidRPr="00AF6C2A" w:rsidRDefault="0062608B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BA31EBB" w14:textId="77777777" w:rsidR="0062608B" w:rsidRPr="00AF6C2A" w:rsidRDefault="0062608B" w:rsidP="001F44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68A8BE3" w14:textId="77777777" w:rsidR="00C02220" w:rsidRPr="00AF6C2A" w:rsidRDefault="00C02220" w:rsidP="0006058F">
      <w:pPr>
        <w:spacing w:line="360" w:lineRule="auto"/>
        <w:ind w:left="757"/>
        <w:jc w:val="both"/>
        <w:rPr>
          <w:rFonts w:ascii="Verdana" w:hAnsi="Verdana" w:cs="Arial"/>
          <w:sz w:val="18"/>
          <w:szCs w:val="18"/>
        </w:rPr>
      </w:pPr>
    </w:p>
    <w:p w14:paraId="69AF6E44" w14:textId="0A262124" w:rsidR="00C02220" w:rsidRPr="00AF6C2A" w:rsidRDefault="00C02220" w:rsidP="0006058F">
      <w:pPr>
        <w:spacing w:line="360" w:lineRule="auto"/>
        <w:ind w:left="757"/>
        <w:jc w:val="both"/>
        <w:rPr>
          <w:rFonts w:ascii="Verdana" w:hAnsi="Verdana" w:cs="Arial"/>
          <w:sz w:val="18"/>
          <w:szCs w:val="18"/>
        </w:rPr>
      </w:pPr>
    </w:p>
    <w:p w14:paraId="16272178" w14:textId="42517F81" w:rsidR="00A2611C" w:rsidRPr="00AF6C2A" w:rsidRDefault="00A2611C" w:rsidP="00C02220">
      <w:pPr>
        <w:spacing w:line="360" w:lineRule="auto"/>
        <w:rPr>
          <w:rFonts w:ascii="Verdana" w:hAnsi="Verdana" w:cs="Arial"/>
          <w:sz w:val="18"/>
          <w:szCs w:val="18"/>
        </w:rPr>
      </w:pPr>
    </w:p>
    <w:sectPr w:rsidR="00A2611C" w:rsidRPr="00AF6C2A" w:rsidSect="0052114A">
      <w:headerReference w:type="default" r:id="rId10"/>
      <w:footerReference w:type="default" r:id="rId11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C76D" w14:textId="77777777" w:rsidR="009370F8" w:rsidRDefault="009370F8">
      <w:r>
        <w:separator/>
      </w:r>
    </w:p>
  </w:endnote>
  <w:endnote w:type="continuationSeparator" w:id="0">
    <w:p w14:paraId="52A55C36" w14:textId="77777777" w:rsidR="009370F8" w:rsidRDefault="0093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79BC" w14:textId="77777777" w:rsidR="009735D6" w:rsidRPr="00821364" w:rsidRDefault="0006058F">
    <w:pPr>
      <w:pStyle w:val="Stopka"/>
      <w:jc w:val="right"/>
      <w:rPr>
        <w:rFonts w:ascii="Arial" w:hAnsi="Arial" w:cs="Arial"/>
      </w:rPr>
    </w:pPr>
    <w:r w:rsidRPr="00821364">
      <w:rPr>
        <w:rFonts w:ascii="Arial" w:hAnsi="Arial" w:cs="Arial"/>
      </w:rPr>
      <w:fldChar w:fldCharType="begin"/>
    </w:r>
    <w:r w:rsidRPr="00821364">
      <w:rPr>
        <w:rFonts w:ascii="Arial" w:hAnsi="Arial" w:cs="Arial"/>
      </w:rPr>
      <w:instrText>PAGE   \* MERGEFORMAT</w:instrText>
    </w:r>
    <w:r w:rsidRPr="00821364">
      <w:rPr>
        <w:rFonts w:ascii="Arial" w:hAnsi="Arial" w:cs="Arial"/>
      </w:rPr>
      <w:fldChar w:fldCharType="separate"/>
    </w:r>
    <w:r w:rsidR="00310485">
      <w:rPr>
        <w:rFonts w:ascii="Arial" w:hAnsi="Arial" w:cs="Arial"/>
        <w:noProof/>
      </w:rPr>
      <w:t>15</w:t>
    </w:r>
    <w:r w:rsidRPr="00821364">
      <w:rPr>
        <w:rFonts w:ascii="Arial" w:hAnsi="Arial" w:cs="Arial"/>
      </w:rPr>
      <w:fldChar w:fldCharType="end"/>
    </w:r>
  </w:p>
  <w:p w14:paraId="3B34FC8F" w14:textId="77777777" w:rsidR="009735D6" w:rsidRDefault="00937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42C4" w14:textId="77777777" w:rsidR="009370F8" w:rsidRDefault="009370F8">
      <w:r>
        <w:separator/>
      </w:r>
    </w:p>
  </w:footnote>
  <w:footnote w:type="continuationSeparator" w:id="0">
    <w:p w14:paraId="36EBDA58" w14:textId="77777777" w:rsidR="009370F8" w:rsidRDefault="0093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C114" w14:textId="77777777" w:rsidR="00AF6C2A" w:rsidRDefault="00AF6C2A" w:rsidP="00AF6C2A">
    <w:pPr>
      <w:pStyle w:val="Nagwek"/>
      <w:pBdr>
        <w:bottom w:val="single" w:sz="6" w:space="1" w:color="auto"/>
      </w:pBdr>
      <w:tabs>
        <w:tab w:val="left" w:pos="2730"/>
        <w:tab w:val="center" w:pos="5553"/>
      </w:tabs>
      <w:jc w:val="center"/>
      <w:rPr>
        <w:rFonts w:ascii="Verdana" w:hAnsi="Verdana" w:cs="Arial"/>
        <w:bCs/>
        <w:i/>
        <w:sz w:val="18"/>
        <w:szCs w:val="18"/>
      </w:rPr>
    </w:pPr>
    <w:r w:rsidRPr="007C75D0">
      <w:rPr>
        <w:rFonts w:ascii="Verdana" w:hAnsi="Verdana" w:cs="Arial"/>
        <w:bCs/>
        <w:i/>
        <w:sz w:val="18"/>
        <w:szCs w:val="18"/>
      </w:rPr>
      <w:t>„Wykonanie audytu oświetlenia przejść dla pieszych”</w:t>
    </w:r>
  </w:p>
  <w:p w14:paraId="58558E9B" w14:textId="77777777" w:rsidR="00AF6C2A" w:rsidRDefault="00AF6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0C6"/>
    <w:multiLevelType w:val="hybridMultilevel"/>
    <w:tmpl w:val="6C14DC3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06F63590"/>
    <w:multiLevelType w:val="hybridMultilevel"/>
    <w:tmpl w:val="CD364B5E"/>
    <w:lvl w:ilvl="0" w:tplc="9BC0A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37942D2"/>
    <w:multiLevelType w:val="hybridMultilevel"/>
    <w:tmpl w:val="6EDC765C"/>
    <w:lvl w:ilvl="0" w:tplc="FE68A8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8081F18"/>
    <w:multiLevelType w:val="hybridMultilevel"/>
    <w:tmpl w:val="336E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7E0"/>
    <w:multiLevelType w:val="hybridMultilevel"/>
    <w:tmpl w:val="48EC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551"/>
    <w:multiLevelType w:val="hybridMultilevel"/>
    <w:tmpl w:val="F44806F0"/>
    <w:lvl w:ilvl="0" w:tplc="6FF0D1B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49A6339"/>
    <w:multiLevelType w:val="hybridMultilevel"/>
    <w:tmpl w:val="A1CA6FD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6CA577D"/>
    <w:multiLevelType w:val="hybridMultilevel"/>
    <w:tmpl w:val="E1AE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0EAE"/>
    <w:multiLevelType w:val="hybridMultilevel"/>
    <w:tmpl w:val="B49EBB18"/>
    <w:lvl w:ilvl="0" w:tplc="3F8C5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9210A"/>
    <w:multiLevelType w:val="hybridMultilevel"/>
    <w:tmpl w:val="61AC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36D4"/>
    <w:multiLevelType w:val="hybridMultilevel"/>
    <w:tmpl w:val="65C4B0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B5A29C6"/>
    <w:multiLevelType w:val="hybridMultilevel"/>
    <w:tmpl w:val="956C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6952"/>
    <w:multiLevelType w:val="hybridMultilevel"/>
    <w:tmpl w:val="5FE06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10835"/>
    <w:multiLevelType w:val="hybridMultilevel"/>
    <w:tmpl w:val="EF1231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46688E"/>
    <w:multiLevelType w:val="hybridMultilevel"/>
    <w:tmpl w:val="81AAEA7A"/>
    <w:lvl w:ilvl="0" w:tplc="0F0229B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E64098C"/>
    <w:multiLevelType w:val="hybridMultilevel"/>
    <w:tmpl w:val="F4CA9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649C0"/>
    <w:multiLevelType w:val="hybridMultilevel"/>
    <w:tmpl w:val="C29089DA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7" w15:restartNumberingAfterBreak="0">
    <w:nsid w:val="57B928B9"/>
    <w:multiLevelType w:val="hybridMultilevel"/>
    <w:tmpl w:val="178C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6FD4"/>
    <w:multiLevelType w:val="hybridMultilevel"/>
    <w:tmpl w:val="CCB24708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 w15:restartNumberingAfterBreak="0">
    <w:nsid w:val="61455298"/>
    <w:multiLevelType w:val="hybridMultilevel"/>
    <w:tmpl w:val="D0BAF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E5615"/>
    <w:multiLevelType w:val="hybridMultilevel"/>
    <w:tmpl w:val="5E62356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5692EB5"/>
    <w:multiLevelType w:val="hybridMultilevel"/>
    <w:tmpl w:val="ED767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4A40E9"/>
    <w:multiLevelType w:val="hybridMultilevel"/>
    <w:tmpl w:val="F0323E18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6CFA7514"/>
    <w:multiLevelType w:val="hybridMultilevel"/>
    <w:tmpl w:val="9942E5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C0204A"/>
    <w:multiLevelType w:val="hybridMultilevel"/>
    <w:tmpl w:val="E85CB7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2A21DC"/>
    <w:multiLevelType w:val="hybridMultilevel"/>
    <w:tmpl w:val="7C88143C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 w15:restartNumberingAfterBreak="0">
    <w:nsid w:val="757B411A"/>
    <w:multiLevelType w:val="multilevel"/>
    <w:tmpl w:val="8026D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7FB376A"/>
    <w:multiLevelType w:val="hybridMultilevel"/>
    <w:tmpl w:val="289089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F1E75F7"/>
    <w:multiLevelType w:val="hybridMultilevel"/>
    <w:tmpl w:val="8B08413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28"/>
  </w:num>
  <w:num w:numId="11">
    <w:abstractNumId w:val="24"/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22"/>
  </w:num>
  <w:num w:numId="18">
    <w:abstractNumId w:val="16"/>
  </w:num>
  <w:num w:numId="19">
    <w:abstractNumId w:val="14"/>
  </w:num>
  <w:num w:numId="20">
    <w:abstractNumId w:val="17"/>
  </w:num>
  <w:num w:numId="21">
    <w:abstractNumId w:val="8"/>
  </w:num>
  <w:num w:numId="22">
    <w:abstractNumId w:val="13"/>
  </w:num>
  <w:num w:numId="23">
    <w:abstractNumId w:val="10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B6"/>
    <w:rsid w:val="0006058F"/>
    <w:rsid w:val="000803B6"/>
    <w:rsid w:val="00101929"/>
    <w:rsid w:val="00122532"/>
    <w:rsid w:val="001823CF"/>
    <w:rsid w:val="001F4446"/>
    <w:rsid w:val="002C0623"/>
    <w:rsid w:val="00310485"/>
    <w:rsid w:val="00315D65"/>
    <w:rsid w:val="00383BC0"/>
    <w:rsid w:val="00490EB4"/>
    <w:rsid w:val="004C7001"/>
    <w:rsid w:val="0052114A"/>
    <w:rsid w:val="005533E7"/>
    <w:rsid w:val="0062608B"/>
    <w:rsid w:val="006520BE"/>
    <w:rsid w:val="006707B0"/>
    <w:rsid w:val="007179D1"/>
    <w:rsid w:val="00876479"/>
    <w:rsid w:val="009370F8"/>
    <w:rsid w:val="00A2611C"/>
    <w:rsid w:val="00A3042C"/>
    <w:rsid w:val="00AF6C2A"/>
    <w:rsid w:val="00BB03EA"/>
    <w:rsid w:val="00BD7F01"/>
    <w:rsid w:val="00BE2D88"/>
    <w:rsid w:val="00C02220"/>
    <w:rsid w:val="00C71C76"/>
    <w:rsid w:val="00D31E3B"/>
    <w:rsid w:val="00D9015F"/>
    <w:rsid w:val="00E47DCB"/>
    <w:rsid w:val="00E74652"/>
    <w:rsid w:val="00F50858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749"/>
  <w15:chartTrackingRefBased/>
  <w15:docId w15:val="{BF0E4F2B-A6C4-4C88-B4CB-4244CD52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5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6058F"/>
    <w:pPr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05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6058F"/>
  </w:style>
  <w:style w:type="paragraph" w:styleId="Nagwek">
    <w:name w:val="header"/>
    <w:basedOn w:val="Normalny"/>
    <w:link w:val="NagwekZnak"/>
    <w:uiPriority w:val="99"/>
    <w:unhideWhenUsed/>
    <w:rsid w:val="00060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5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60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5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6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058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605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8F"/>
    <w:rPr>
      <w:vertAlign w:val="superscript"/>
    </w:rPr>
  </w:style>
  <w:style w:type="paragraph" w:customStyle="1" w:styleId="Default">
    <w:name w:val="Default"/>
    <w:rsid w:val="0062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Ewa Ptasińska</dc:creator>
  <cp:keywords/>
  <dc:description/>
  <cp:lastModifiedBy>Liszka Katarzyna</cp:lastModifiedBy>
  <cp:revision>8</cp:revision>
  <dcterms:created xsi:type="dcterms:W3CDTF">2023-02-22T12:14:00Z</dcterms:created>
  <dcterms:modified xsi:type="dcterms:W3CDTF">2023-02-27T09:47:00Z</dcterms:modified>
</cp:coreProperties>
</file>